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73C1" w14:textId="514A5A54"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CASE:</w:t>
      </w:r>
    </w:p>
    <w:p w14:paraId="51E7F582" w14:textId="16ED1AE6" w:rsidR="00912EF8" w:rsidRPr="005B1A05" w:rsidRDefault="000D57F2"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proofErr w:type="gramStart"/>
      <w:r w:rsidR="00D90479">
        <w:rPr>
          <w:rFonts w:ascii="Times New Roman" w:hAnsi="Times New Roman" w:cs="Times New Roman"/>
          <w:sz w:val="20"/>
          <w:szCs w:val="20"/>
        </w:rPr>
        <w:t>30</w:t>
      </w:r>
      <w:r w:rsidR="00912EF8" w:rsidRPr="005B1A05">
        <w:rPr>
          <w:rFonts w:ascii="Times New Roman" w:hAnsi="Times New Roman" w:cs="Times New Roman"/>
          <w:sz w:val="20"/>
          <w:szCs w:val="20"/>
        </w:rPr>
        <w:t xml:space="preserve"> year old</w:t>
      </w:r>
      <w:proofErr w:type="gramEnd"/>
      <w:r w:rsidR="00912EF8" w:rsidRPr="005B1A05">
        <w:rPr>
          <w:rFonts w:ascii="Times New Roman" w:hAnsi="Times New Roman" w:cs="Times New Roman"/>
          <w:sz w:val="20"/>
          <w:szCs w:val="20"/>
        </w:rPr>
        <w:t xml:space="preserve"> man </w:t>
      </w:r>
      <w:r>
        <w:rPr>
          <w:rFonts w:ascii="Times New Roman" w:hAnsi="Times New Roman" w:cs="Times New Roman"/>
          <w:sz w:val="20"/>
          <w:szCs w:val="20"/>
        </w:rPr>
        <w:t xml:space="preserve">was </w:t>
      </w:r>
      <w:r w:rsidR="00912EF8" w:rsidRPr="005B1A05">
        <w:rPr>
          <w:rFonts w:ascii="Times New Roman" w:hAnsi="Times New Roman" w:cs="Times New Roman"/>
          <w:sz w:val="20"/>
          <w:szCs w:val="20"/>
        </w:rPr>
        <w:t>referred to the endocrine clinic for evalu</w:t>
      </w:r>
      <w:r w:rsidR="005A4247" w:rsidRPr="005B1A05">
        <w:rPr>
          <w:rFonts w:ascii="Times New Roman" w:hAnsi="Times New Roman" w:cs="Times New Roman"/>
          <w:sz w:val="20"/>
          <w:szCs w:val="20"/>
        </w:rPr>
        <w:t xml:space="preserve">ation of </w:t>
      </w:r>
      <w:r w:rsidR="006944A6" w:rsidRPr="005B1A05">
        <w:rPr>
          <w:rFonts w:ascii="Times New Roman" w:hAnsi="Times New Roman" w:cs="Times New Roman"/>
          <w:sz w:val="20"/>
          <w:szCs w:val="20"/>
        </w:rPr>
        <w:t xml:space="preserve">a </w:t>
      </w:r>
      <w:r w:rsidR="005A4247" w:rsidRPr="005B1A05">
        <w:rPr>
          <w:rFonts w:ascii="Times New Roman" w:hAnsi="Times New Roman" w:cs="Times New Roman"/>
          <w:sz w:val="20"/>
          <w:szCs w:val="20"/>
        </w:rPr>
        <w:t>possible pheochromocyt</w:t>
      </w:r>
      <w:r w:rsidR="00912EF8" w:rsidRPr="005B1A05">
        <w:rPr>
          <w:rFonts w:ascii="Times New Roman" w:hAnsi="Times New Roman" w:cs="Times New Roman"/>
          <w:sz w:val="20"/>
          <w:szCs w:val="20"/>
        </w:rPr>
        <w:t>oma.</w:t>
      </w:r>
    </w:p>
    <w:p w14:paraId="4AC253E4" w14:textId="14340B69" w:rsidR="00912EF8" w:rsidRPr="005B1A05" w:rsidRDefault="006944A6"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The p</w:t>
      </w:r>
      <w:r w:rsidR="00912EF8" w:rsidRPr="005B1A05">
        <w:rPr>
          <w:rFonts w:ascii="Times New Roman" w:hAnsi="Times New Roman" w:cs="Times New Roman"/>
          <w:sz w:val="20"/>
          <w:szCs w:val="20"/>
        </w:rPr>
        <w:t xml:space="preserve">atient was evaluated in the emergency room for cough and dyspnea where a CT </w:t>
      </w:r>
      <w:r w:rsidRPr="005B1A05">
        <w:rPr>
          <w:rFonts w:ascii="Times New Roman" w:hAnsi="Times New Roman" w:cs="Times New Roman"/>
          <w:sz w:val="20"/>
          <w:szCs w:val="20"/>
        </w:rPr>
        <w:t>scan of the chest was performed to evaluate the patient for a possible pulmonary embolism. This</w:t>
      </w:r>
      <w:r w:rsidR="00912EF8" w:rsidRPr="005B1A05">
        <w:rPr>
          <w:rFonts w:ascii="Times New Roman" w:hAnsi="Times New Roman" w:cs="Times New Roman"/>
          <w:sz w:val="20"/>
          <w:szCs w:val="20"/>
        </w:rPr>
        <w:t xml:space="preserve"> revealed a right adrenal mass measuring 4.4 cm</w:t>
      </w:r>
      <w:r w:rsidR="00E51AA2" w:rsidRPr="005B1A05">
        <w:rPr>
          <w:rFonts w:ascii="Times New Roman" w:hAnsi="Times New Roman" w:cs="Times New Roman"/>
          <w:sz w:val="20"/>
          <w:szCs w:val="20"/>
        </w:rPr>
        <w:t xml:space="preserve"> in its greatest dimension</w:t>
      </w:r>
      <w:r w:rsidR="00912EF8" w:rsidRPr="005B1A05">
        <w:rPr>
          <w:rFonts w:ascii="Times New Roman" w:hAnsi="Times New Roman" w:cs="Times New Roman"/>
          <w:sz w:val="20"/>
          <w:szCs w:val="20"/>
        </w:rPr>
        <w:t>.</w:t>
      </w:r>
    </w:p>
    <w:p w14:paraId="181596D6" w14:textId="0F4842B2"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p>
    <w:p w14:paraId="62336DEB" w14:textId="2F6F9653"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HISTORY:</w:t>
      </w:r>
    </w:p>
    <w:p w14:paraId="1C193F9A" w14:textId="76600DC7" w:rsidR="00912EF8"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The p</w:t>
      </w:r>
      <w:r w:rsidR="00912EF8" w:rsidRPr="005B1A05">
        <w:rPr>
          <w:rFonts w:ascii="Times New Roman" w:hAnsi="Times New Roman" w:cs="Times New Roman"/>
          <w:sz w:val="20"/>
          <w:szCs w:val="20"/>
        </w:rPr>
        <w:t xml:space="preserve">atient reported tachycardia and </w:t>
      </w:r>
      <w:r w:rsidR="005A4247" w:rsidRPr="005B1A05">
        <w:rPr>
          <w:rFonts w:ascii="Times New Roman" w:hAnsi="Times New Roman" w:cs="Times New Roman"/>
          <w:sz w:val="20"/>
          <w:szCs w:val="20"/>
        </w:rPr>
        <w:t>uncontrolled</w:t>
      </w:r>
      <w:r w:rsidR="00912EF8" w:rsidRPr="005B1A05">
        <w:rPr>
          <w:rFonts w:ascii="Times New Roman" w:hAnsi="Times New Roman" w:cs="Times New Roman"/>
          <w:sz w:val="20"/>
          <w:szCs w:val="20"/>
        </w:rPr>
        <w:t xml:space="preserve"> </w:t>
      </w:r>
      <w:r w:rsidR="005A4247" w:rsidRPr="005B1A05">
        <w:rPr>
          <w:rFonts w:ascii="Times New Roman" w:hAnsi="Times New Roman" w:cs="Times New Roman"/>
          <w:sz w:val="20"/>
          <w:szCs w:val="20"/>
        </w:rPr>
        <w:t xml:space="preserve">blood pressure (up to </w:t>
      </w:r>
      <w:r w:rsidR="00912EF8" w:rsidRPr="005B1A05">
        <w:rPr>
          <w:rFonts w:ascii="Times New Roman" w:hAnsi="Times New Roman" w:cs="Times New Roman"/>
          <w:sz w:val="20"/>
          <w:szCs w:val="20"/>
        </w:rPr>
        <w:t>14</w:t>
      </w:r>
      <w:r w:rsidR="00D90479">
        <w:rPr>
          <w:rFonts w:ascii="Times New Roman" w:hAnsi="Times New Roman" w:cs="Times New Roman"/>
          <w:sz w:val="20"/>
          <w:szCs w:val="20"/>
        </w:rPr>
        <w:t>5</w:t>
      </w:r>
      <w:r w:rsidR="00912EF8" w:rsidRPr="005B1A05">
        <w:rPr>
          <w:rFonts w:ascii="Times New Roman" w:hAnsi="Times New Roman" w:cs="Times New Roman"/>
          <w:sz w:val="20"/>
          <w:szCs w:val="20"/>
        </w:rPr>
        <w:t>/11</w:t>
      </w:r>
      <w:r w:rsidR="00D90479">
        <w:rPr>
          <w:rFonts w:ascii="Times New Roman" w:hAnsi="Times New Roman" w:cs="Times New Roman"/>
          <w:sz w:val="20"/>
          <w:szCs w:val="20"/>
        </w:rPr>
        <w:t>2</w:t>
      </w:r>
      <w:r w:rsidR="005A4247" w:rsidRPr="005B1A05">
        <w:rPr>
          <w:rFonts w:ascii="Times New Roman" w:hAnsi="Times New Roman" w:cs="Times New Roman"/>
          <w:sz w:val="20"/>
          <w:szCs w:val="20"/>
        </w:rPr>
        <w:t>). P</w:t>
      </w:r>
      <w:r w:rsidR="00912EF8" w:rsidRPr="005B1A05">
        <w:rPr>
          <w:rFonts w:ascii="Times New Roman" w:hAnsi="Times New Roman" w:cs="Times New Roman"/>
          <w:sz w:val="20"/>
          <w:szCs w:val="20"/>
        </w:rPr>
        <w:t>atient also reported weight loss, fatigue and anxiety.  He denied chest pain, headaches,</w:t>
      </w:r>
      <w:r w:rsidR="00E51AA2" w:rsidRPr="005B1A05">
        <w:rPr>
          <w:rFonts w:ascii="Times New Roman" w:hAnsi="Times New Roman" w:cs="Times New Roman"/>
          <w:sz w:val="20"/>
          <w:szCs w:val="20"/>
        </w:rPr>
        <w:t xml:space="preserve"> or</w:t>
      </w:r>
      <w:r w:rsidR="005A4247" w:rsidRPr="005B1A05">
        <w:rPr>
          <w:rFonts w:ascii="Times New Roman" w:hAnsi="Times New Roman" w:cs="Times New Roman"/>
          <w:sz w:val="20"/>
          <w:szCs w:val="20"/>
        </w:rPr>
        <w:t xml:space="preserve"> </w:t>
      </w:r>
      <w:r w:rsidR="00912EF8" w:rsidRPr="005B1A05">
        <w:rPr>
          <w:rFonts w:ascii="Times New Roman" w:hAnsi="Times New Roman" w:cs="Times New Roman"/>
          <w:sz w:val="20"/>
          <w:szCs w:val="20"/>
        </w:rPr>
        <w:t>dizziness.</w:t>
      </w:r>
    </w:p>
    <w:p w14:paraId="7B941C0C" w14:textId="0DDE959D" w:rsidR="00912EF8"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He had n</w:t>
      </w:r>
      <w:r w:rsidR="00912EF8" w:rsidRPr="005B1A05">
        <w:rPr>
          <w:rFonts w:ascii="Times New Roman" w:hAnsi="Times New Roman" w:cs="Times New Roman"/>
          <w:sz w:val="20"/>
          <w:szCs w:val="20"/>
        </w:rPr>
        <w:t>o family history of adrenal problems</w:t>
      </w:r>
      <w:r w:rsidR="006944A6" w:rsidRPr="005B1A05">
        <w:rPr>
          <w:rFonts w:ascii="Times New Roman" w:hAnsi="Times New Roman" w:cs="Times New Roman"/>
          <w:sz w:val="20"/>
          <w:szCs w:val="20"/>
        </w:rPr>
        <w:t>,</w:t>
      </w:r>
      <w:r w:rsidR="00912EF8" w:rsidRPr="005B1A05">
        <w:rPr>
          <w:rFonts w:ascii="Times New Roman" w:hAnsi="Times New Roman" w:cs="Times New Roman"/>
          <w:sz w:val="20"/>
          <w:szCs w:val="20"/>
        </w:rPr>
        <w:t xml:space="preserve"> but a sibling and father are BRCA1 positive.</w:t>
      </w:r>
      <w:r w:rsidR="00E51AA2" w:rsidRPr="005B1A05">
        <w:rPr>
          <w:rFonts w:ascii="Times New Roman" w:hAnsi="Times New Roman" w:cs="Times New Roman"/>
          <w:sz w:val="20"/>
          <w:szCs w:val="20"/>
        </w:rPr>
        <w:t xml:space="preserve"> There was also a paternal relative who died at age 2</w:t>
      </w:r>
      <w:r w:rsidR="00D90479">
        <w:rPr>
          <w:rFonts w:ascii="Times New Roman" w:hAnsi="Times New Roman" w:cs="Times New Roman"/>
          <w:sz w:val="20"/>
          <w:szCs w:val="20"/>
        </w:rPr>
        <w:t>2</w:t>
      </w:r>
      <w:r w:rsidR="00E51AA2" w:rsidRPr="005B1A05">
        <w:rPr>
          <w:rFonts w:ascii="Times New Roman" w:hAnsi="Times New Roman" w:cs="Times New Roman"/>
          <w:sz w:val="20"/>
          <w:szCs w:val="20"/>
        </w:rPr>
        <w:t xml:space="preserve"> of </w:t>
      </w:r>
      <w:r w:rsidR="00D90479">
        <w:rPr>
          <w:rFonts w:ascii="Times New Roman" w:hAnsi="Times New Roman" w:cs="Times New Roman"/>
          <w:sz w:val="20"/>
          <w:szCs w:val="20"/>
        </w:rPr>
        <w:t>an unknown heart issue</w:t>
      </w:r>
      <w:r w:rsidR="00E51AA2" w:rsidRPr="005B1A05">
        <w:rPr>
          <w:rFonts w:ascii="Times New Roman" w:hAnsi="Times New Roman" w:cs="Times New Roman"/>
          <w:sz w:val="20"/>
          <w:szCs w:val="20"/>
        </w:rPr>
        <w:t xml:space="preserve"> and </w:t>
      </w:r>
      <w:r w:rsidRPr="005B1A05">
        <w:rPr>
          <w:rFonts w:ascii="Times New Roman" w:hAnsi="Times New Roman" w:cs="Times New Roman"/>
          <w:sz w:val="20"/>
          <w:szCs w:val="20"/>
        </w:rPr>
        <w:t xml:space="preserve">who also </w:t>
      </w:r>
      <w:r w:rsidR="00E51AA2" w:rsidRPr="005B1A05">
        <w:rPr>
          <w:rFonts w:ascii="Times New Roman" w:hAnsi="Times New Roman" w:cs="Times New Roman"/>
          <w:sz w:val="20"/>
          <w:szCs w:val="20"/>
        </w:rPr>
        <w:t>had some features of Marfan</w:t>
      </w:r>
      <w:r w:rsidR="002E5A9F" w:rsidRPr="005B1A05">
        <w:rPr>
          <w:rFonts w:ascii="Times New Roman" w:hAnsi="Times New Roman" w:cs="Times New Roman"/>
          <w:sz w:val="20"/>
          <w:szCs w:val="20"/>
        </w:rPr>
        <w:t>’</w:t>
      </w:r>
      <w:r w:rsidR="00E51AA2" w:rsidRPr="005B1A05">
        <w:rPr>
          <w:rFonts w:ascii="Times New Roman" w:hAnsi="Times New Roman" w:cs="Times New Roman"/>
          <w:sz w:val="20"/>
          <w:szCs w:val="20"/>
        </w:rPr>
        <w:t>s syndrome (tall with long torso and long arms)</w:t>
      </w:r>
      <w:r w:rsidRPr="005B1A05">
        <w:rPr>
          <w:rFonts w:ascii="Times New Roman" w:hAnsi="Times New Roman" w:cs="Times New Roman"/>
          <w:sz w:val="20"/>
          <w:szCs w:val="20"/>
        </w:rPr>
        <w:t xml:space="preserve">. The patient was seen by his local endocrinologist who ordered labs </w:t>
      </w:r>
      <w:r w:rsidR="000D57F2">
        <w:rPr>
          <w:rFonts w:ascii="Times New Roman" w:hAnsi="Times New Roman" w:cs="Times New Roman"/>
          <w:sz w:val="20"/>
          <w:szCs w:val="20"/>
        </w:rPr>
        <w:t>which demonstrated elevated plasma and urine normetanephrines.  He was treated</w:t>
      </w:r>
      <w:r w:rsidRPr="005B1A05">
        <w:rPr>
          <w:rFonts w:ascii="Times New Roman" w:hAnsi="Times New Roman" w:cs="Times New Roman"/>
          <w:sz w:val="20"/>
          <w:szCs w:val="20"/>
        </w:rPr>
        <w:t xml:space="preserve"> with </w:t>
      </w:r>
      <w:r w:rsidR="00912EF8" w:rsidRPr="005B1A05">
        <w:rPr>
          <w:rFonts w:ascii="Times New Roman" w:hAnsi="Times New Roman" w:cs="Times New Roman"/>
          <w:sz w:val="20"/>
          <w:szCs w:val="20"/>
        </w:rPr>
        <w:t xml:space="preserve">phenoxybenzamine 10 mg </w:t>
      </w:r>
      <w:r w:rsidR="000D57F2">
        <w:rPr>
          <w:rFonts w:ascii="Times New Roman" w:hAnsi="Times New Roman" w:cs="Times New Roman"/>
          <w:sz w:val="20"/>
          <w:szCs w:val="20"/>
        </w:rPr>
        <w:t>twice daily</w:t>
      </w:r>
      <w:r w:rsidR="00912EF8" w:rsidRPr="005B1A05">
        <w:rPr>
          <w:rFonts w:ascii="Times New Roman" w:hAnsi="Times New Roman" w:cs="Times New Roman"/>
          <w:sz w:val="20"/>
          <w:szCs w:val="20"/>
        </w:rPr>
        <w:t>.</w:t>
      </w:r>
    </w:p>
    <w:p w14:paraId="562B9648" w14:textId="61313912"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p>
    <w:p w14:paraId="38675D7A" w14:textId="7AEFCC8B"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PHYSICAL EXAM:</w:t>
      </w:r>
    </w:p>
    <w:p w14:paraId="411D2591" w14:textId="4C6F75A1" w:rsidR="001565F9" w:rsidRPr="005B1A05" w:rsidRDefault="001565F9" w:rsidP="001565F9">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Vitals: Blood pressure 13</w:t>
      </w:r>
      <w:r w:rsidR="00D90479">
        <w:rPr>
          <w:rFonts w:ascii="Times New Roman" w:hAnsi="Times New Roman" w:cs="Times New Roman"/>
          <w:sz w:val="20"/>
          <w:szCs w:val="20"/>
        </w:rPr>
        <w:t>4</w:t>
      </w:r>
      <w:r w:rsidRPr="005B1A05">
        <w:rPr>
          <w:rFonts w:ascii="Times New Roman" w:hAnsi="Times New Roman" w:cs="Times New Roman"/>
          <w:sz w:val="20"/>
          <w:szCs w:val="20"/>
        </w:rPr>
        <w:t>/9</w:t>
      </w:r>
      <w:r w:rsidR="00D90479">
        <w:rPr>
          <w:rFonts w:ascii="Times New Roman" w:hAnsi="Times New Roman" w:cs="Times New Roman"/>
          <w:sz w:val="20"/>
          <w:szCs w:val="20"/>
        </w:rPr>
        <w:t>2</w:t>
      </w:r>
      <w:r w:rsidRPr="005B1A05">
        <w:rPr>
          <w:rFonts w:ascii="Times New Roman" w:hAnsi="Times New Roman" w:cs="Times New Roman"/>
          <w:sz w:val="20"/>
          <w:szCs w:val="20"/>
        </w:rPr>
        <w:t>, heart rate 12</w:t>
      </w:r>
      <w:r w:rsidR="00D90479">
        <w:rPr>
          <w:rFonts w:ascii="Times New Roman" w:hAnsi="Times New Roman" w:cs="Times New Roman"/>
          <w:sz w:val="20"/>
          <w:szCs w:val="20"/>
        </w:rPr>
        <w:t>2</w:t>
      </w:r>
      <w:r w:rsidRPr="005B1A05">
        <w:rPr>
          <w:rFonts w:ascii="Times New Roman" w:hAnsi="Times New Roman" w:cs="Times New Roman"/>
          <w:sz w:val="20"/>
          <w:szCs w:val="20"/>
        </w:rPr>
        <w:t xml:space="preserve"> bpm, respiratory rate 18 breaths/min</w:t>
      </w:r>
      <w:r w:rsidR="00C20B75">
        <w:rPr>
          <w:rFonts w:ascii="Times New Roman" w:hAnsi="Times New Roman" w:cs="Times New Roman"/>
          <w:sz w:val="20"/>
          <w:szCs w:val="20"/>
        </w:rPr>
        <w:t>, BMI 4</w:t>
      </w:r>
      <w:r w:rsidR="00D90479">
        <w:rPr>
          <w:rFonts w:ascii="Times New Roman" w:hAnsi="Times New Roman" w:cs="Times New Roman"/>
          <w:sz w:val="20"/>
          <w:szCs w:val="20"/>
        </w:rPr>
        <w:t>0</w:t>
      </w:r>
      <w:r w:rsidR="00C20B75">
        <w:rPr>
          <w:rFonts w:ascii="Times New Roman" w:hAnsi="Times New Roman" w:cs="Times New Roman"/>
          <w:sz w:val="20"/>
          <w:szCs w:val="20"/>
        </w:rPr>
        <w:t>.</w:t>
      </w:r>
    </w:p>
    <w:p w14:paraId="163715A1" w14:textId="34B94402" w:rsidR="001565F9" w:rsidRPr="005B1A05" w:rsidRDefault="001565F9" w:rsidP="001565F9">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Physical examination was unremarkable.</w:t>
      </w:r>
    </w:p>
    <w:p w14:paraId="5C86F977" w14:textId="77777777"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p>
    <w:p w14:paraId="7C0503DF" w14:textId="77777777" w:rsidR="00912EF8" w:rsidRPr="005B1A05" w:rsidRDefault="00912EF8" w:rsidP="00912EF8">
      <w:pPr>
        <w:autoSpaceDE w:val="0"/>
        <w:autoSpaceDN w:val="0"/>
        <w:adjustRightInd w:val="0"/>
        <w:spacing w:after="0" w:line="240" w:lineRule="auto"/>
        <w:rPr>
          <w:rFonts w:ascii="Times New Roman" w:hAnsi="Times New Roman" w:cs="Times New Roman"/>
          <w:sz w:val="20"/>
          <w:szCs w:val="20"/>
        </w:rPr>
      </w:pPr>
    </w:p>
    <w:p w14:paraId="67728A9B" w14:textId="7AA56126" w:rsidR="00912EF8"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LABORATORY TESTING:</w:t>
      </w:r>
    </w:p>
    <w:p w14:paraId="303C3B3E"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24-hour urine catecholamine plus VMA:</w:t>
      </w:r>
    </w:p>
    <w:p w14:paraId="11B998AF" w14:textId="0DE3E78B"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24-hour VMA 9.</w:t>
      </w:r>
      <w:r w:rsidR="00D90479">
        <w:rPr>
          <w:rFonts w:ascii="Times New Roman" w:hAnsi="Times New Roman" w:cs="Times New Roman"/>
          <w:sz w:val="20"/>
          <w:szCs w:val="20"/>
        </w:rPr>
        <w:t>2</w:t>
      </w:r>
      <w:r w:rsidRPr="005B1A05">
        <w:rPr>
          <w:rFonts w:ascii="Times New Roman" w:hAnsi="Times New Roman" w:cs="Times New Roman"/>
          <w:sz w:val="20"/>
          <w:szCs w:val="20"/>
        </w:rPr>
        <w:t xml:space="preserve"> mg/24 hours (0</w:t>
      </w:r>
      <w:r w:rsidR="00C20B75">
        <w:rPr>
          <w:rFonts w:ascii="Times New Roman" w:hAnsi="Times New Roman" w:cs="Times New Roman"/>
          <w:sz w:val="20"/>
          <w:szCs w:val="20"/>
        </w:rPr>
        <w:t>.0</w:t>
      </w:r>
      <w:r w:rsidRPr="005B1A05">
        <w:rPr>
          <w:rFonts w:ascii="Times New Roman" w:hAnsi="Times New Roman" w:cs="Times New Roman"/>
          <w:sz w:val="20"/>
          <w:szCs w:val="20"/>
        </w:rPr>
        <w:t>-7.5</w:t>
      </w:r>
      <w:r w:rsidR="00C20B75">
        <w:rPr>
          <w:rFonts w:ascii="Times New Roman" w:hAnsi="Times New Roman" w:cs="Times New Roman"/>
          <w:sz w:val="20"/>
          <w:szCs w:val="20"/>
        </w:rPr>
        <w:t xml:space="preserve"> mg/24 hours</w:t>
      </w:r>
      <w:r w:rsidRPr="005B1A05">
        <w:rPr>
          <w:rFonts w:ascii="Times New Roman" w:hAnsi="Times New Roman" w:cs="Times New Roman"/>
          <w:sz w:val="20"/>
          <w:szCs w:val="20"/>
        </w:rPr>
        <w:t>)</w:t>
      </w:r>
    </w:p>
    <w:p w14:paraId="2D4AB21C" w14:textId="29CBE1B7" w:rsidR="00C20B7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w:t>
      </w:r>
      <w:r w:rsidR="00C20B75">
        <w:rPr>
          <w:rFonts w:ascii="Times New Roman" w:hAnsi="Times New Roman" w:cs="Times New Roman"/>
          <w:sz w:val="20"/>
          <w:szCs w:val="20"/>
        </w:rPr>
        <w:t>hour urine epinephrine 5 mcg/</w:t>
      </w:r>
      <w:r w:rsidRPr="005B1A05">
        <w:rPr>
          <w:rFonts w:ascii="Times New Roman" w:hAnsi="Times New Roman" w:cs="Times New Roman"/>
          <w:sz w:val="20"/>
          <w:szCs w:val="20"/>
        </w:rPr>
        <w:t xml:space="preserve">24 hours </w:t>
      </w:r>
      <w:r w:rsidR="00C20B75">
        <w:rPr>
          <w:rFonts w:ascii="Times New Roman" w:hAnsi="Times New Roman" w:cs="Times New Roman"/>
          <w:sz w:val="20"/>
          <w:szCs w:val="20"/>
        </w:rPr>
        <w:t xml:space="preserve">(0-20 mcg/24 hours) </w:t>
      </w:r>
    </w:p>
    <w:p w14:paraId="1B3F4822" w14:textId="280195F4"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24-hou</w:t>
      </w:r>
      <w:r w:rsidR="00C20B75">
        <w:rPr>
          <w:rFonts w:ascii="Times New Roman" w:hAnsi="Times New Roman" w:cs="Times New Roman"/>
          <w:sz w:val="20"/>
          <w:szCs w:val="20"/>
        </w:rPr>
        <w:t>r urine norepinephrine 205 mcg/</w:t>
      </w:r>
      <w:r w:rsidRPr="005B1A05">
        <w:rPr>
          <w:rFonts w:ascii="Times New Roman" w:hAnsi="Times New Roman" w:cs="Times New Roman"/>
          <w:sz w:val="20"/>
          <w:szCs w:val="20"/>
        </w:rPr>
        <w:t>24 hours (0-135</w:t>
      </w:r>
      <w:r w:rsidR="00C20B75" w:rsidRPr="00C20B75">
        <w:rPr>
          <w:rFonts w:ascii="Times New Roman" w:hAnsi="Times New Roman" w:cs="Times New Roman"/>
          <w:sz w:val="20"/>
          <w:szCs w:val="20"/>
        </w:rPr>
        <w:t xml:space="preserve"> </w:t>
      </w:r>
      <w:r w:rsidR="00C20B75">
        <w:rPr>
          <w:rFonts w:ascii="Times New Roman" w:hAnsi="Times New Roman" w:cs="Times New Roman"/>
          <w:sz w:val="20"/>
          <w:szCs w:val="20"/>
        </w:rPr>
        <w:t>mcg/</w:t>
      </w:r>
      <w:r w:rsidR="00C20B75" w:rsidRPr="005B1A05">
        <w:rPr>
          <w:rFonts w:ascii="Times New Roman" w:hAnsi="Times New Roman" w:cs="Times New Roman"/>
          <w:sz w:val="20"/>
          <w:szCs w:val="20"/>
        </w:rPr>
        <w:t>24 hours</w:t>
      </w:r>
      <w:r w:rsidRPr="005B1A05">
        <w:rPr>
          <w:rFonts w:ascii="Times New Roman" w:hAnsi="Times New Roman" w:cs="Times New Roman"/>
          <w:sz w:val="20"/>
          <w:szCs w:val="20"/>
        </w:rPr>
        <w:t>)</w:t>
      </w:r>
    </w:p>
    <w:p w14:paraId="65BF02D0" w14:textId="2A1F8178"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w:t>
      </w:r>
      <w:r w:rsidR="00C20B75">
        <w:rPr>
          <w:rFonts w:ascii="Times New Roman" w:hAnsi="Times New Roman" w:cs="Times New Roman"/>
          <w:sz w:val="20"/>
          <w:szCs w:val="20"/>
        </w:rPr>
        <w:t>hour urine dopamine 3</w:t>
      </w:r>
      <w:r w:rsidR="00D90479">
        <w:rPr>
          <w:rFonts w:ascii="Times New Roman" w:hAnsi="Times New Roman" w:cs="Times New Roman"/>
          <w:sz w:val="20"/>
          <w:szCs w:val="20"/>
        </w:rPr>
        <w:t>50</w:t>
      </w:r>
      <w:r w:rsidR="00C20B75">
        <w:rPr>
          <w:rFonts w:ascii="Times New Roman" w:hAnsi="Times New Roman" w:cs="Times New Roman"/>
          <w:sz w:val="20"/>
          <w:szCs w:val="20"/>
        </w:rPr>
        <w:t xml:space="preserve"> mcg/</w:t>
      </w:r>
      <w:r w:rsidRPr="005B1A05">
        <w:rPr>
          <w:rFonts w:ascii="Times New Roman" w:hAnsi="Times New Roman" w:cs="Times New Roman"/>
          <w:sz w:val="20"/>
          <w:szCs w:val="20"/>
        </w:rPr>
        <w:t>24 hours (0-510</w:t>
      </w:r>
      <w:r w:rsidR="00C20B75" w:rsidRPr="00C20B75">
        <w:rPr>
          <w:rFonts w:ascii="Times New Roman" w:hAnsi="Times New Roman" w:cs="Times New Roman"/>
          <w:sz w:val="20"/>
          <w:szCs w:val="20"/>
        </w:rPr>
        <w:t xml:space="preserve"> </w:t>
      </w:r>
      <w:r w:rsidR="00C20B75">
        <w:rPr>
          <w:rFonts w:ascii="Times New Roman" w:hAnsi="Times New Roman" w:cs="Times New Roman"/>
          <w:sz w:val="20"/>
          <w:szCs w:val="20"/>
        </w:rPr>
        <w:t>mcg/</w:t>
      </w:r>
      <w:r w:rsidR="00C20B75" w:rsidRPr="005B1A05">
        <w:rPr>
          <w:rFonts w:ascii="Times New Roman" w:hAnsi="Times New Roman" w:cs="Times New Roman"/>
          <w:sz w:val="20"/>
          <w:szCs w:val="20"/>
        </w:rPr>
        <w:t>24 hours</w:t>
      </w:r>
      <w:r w:rsidRPr="005B1A05">
        <w:rPr>
          <w:rFonts w:ascii="Times New Roman" w:hAnsi="Times New Roman" w:cs="Times New Roman"/>
          <w:sz w:val="20"/>
          <w:szCs w:val="20"/>
        </w:rPr>
        <w:t>)</w:t>
      </w:r>
      <w:r w:rsidR="00E51AA2" w:rsidRPr="005B1A05">
        <w:rPr>
          <w:rFonts w:ascii="Times New Roman" w:hAnsi="Times New Roman" w:cs="Times New Roman"/>
          <w:sz w:val="20"/>
          <w:szCs w:val="20"/>
        </w:rPr>
        <w:t xml:space="preserve"> </w:t>
      </w:r>
    </w:p>
    <w:p w14:paraId="6BDBC3D2"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p>
    <w:p w14:paraId="68F43C75"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24-hour fractionated </w:t>
      </w:r>
      <w:proofErr w:type="spellStart"/>
      <w:r w:rsidRPr="005B1A05">
        <w:rPr>
          <w:rFonts w:ascii="Times New Roman" w:hAnsi="Times New Roman" w:cs="Times New Roman"/>
          <w:sz w:val="20"/>
          <w:szCs w:val="20"/>
        </w:rPr>
        <w:t>metanephrines</w:t>
      </w:r>
      <w:proofErr w:type="spellEnd"/>
      <w:r w:rsidRPr="005B1A05">
        <w:rPr>
          <w:rFonts w:ascii="Times New Roman" w:hAnsi="Times New Roman" w:cs="Times New Roman"/>
          <w:sz w:val="20"/>
          <w:szCs w:val="20"/>
        </w:rPr>
        <w:t>:</w:t>
      </w:r>
    </w:p>
    <w:p w14:paraId="293A8BDE" w14:textId="77777777" w:rsidR="00C20B75" w:rsidRDefault="00FF22BB" w:rsidP="00C20B75">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24-hour urine normetanephrine: 1755 mcg</w:t>
      </w:r>
      <w:r w:rsidR="00C20B75">
        <w:rPr>
          <w:rFonts w:ascii="Times New Roman" w:hAnsi="Times New Roman" w:cs="Times New Roman"/>
          <w:sz w:val="20"/>
          <w:szCs w:val="20"/>
        </w:rPr>
        <w:t>/</w:t>
      </w:r>
      <w:r w:rsidRPr="005B1A05">
        <w:rPr>
          <w:rFonts w:ascii="Times New Roman" w:hAnsi="Times New Roman" w:cs="Times New Roman"/>
          <w:sz w:val="20"/>
          <w:szCs w:val="20"/>
        </w:rPr>
        <w:t xml:space="preserve"> 24 hours (110-553</w:t>
      </w:r>
      <w:r w:rsidR="00C20B75">
        <w:rPr>
          <w:rFonts w:ascii="Times New Roman" w:hAnsi="Times New Roman" w:cs="Times New Roman"/>
          <w:sz w:val="20"/>
          <w:szCs w:val="20"/>
        </w:rPr>
        <w:t xml:space="preserve"> mcg/</w:t>
      </w:r>
      <w:r w:rsidR="00C20B75" w:rsidRPr="005B1A05">
        <w:rPr>
          <w:rFonts w:ascii="Times New Roman" w:hAnsi="Times New Roman" w:cs="Times New Roman"/>
          <w:sz w:val="20"/>
          <w:szCs w:val="20"/>
        </w:rPr>
        <w:t>24 hours</w:t>
      </w:r>
      <w:r w:rsidRPr="005B1A05">
        <w:rPr>
          <w:rFonts w:ascii="Times New Roman" w:hAnsi="Times New Roman" w:cs="Times New Roman"/>
          <w:sz w:val="20"/>
          <w:szCs w:val="20"/>
        </w:rPr>
        <w:t>)</w:t>
      </w:r>
    </w:p>
    <w:p w14:paraId="777ECC71" w14:textId="021C0C37" w:rsidR="00FF22BB" w:rsidRPr="005B1A05" w:rsidRDefault="00FF22BB" w:rsidP="00C20B75">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24-hour urine </w:t>
      </w:r>
      <w:proofErr w:type="spellStart"/>
      <w:r w:rsidRPr="005B1A05">
        <w:rPr>
          <w:rFonts w:ascii="Times New Roman" w:hAnsi="Times New Roman" w:cs="Times New Roman"/>
          <w:sz w:val="20"/>
          <w:szCs w:val="20"/>
        </w:rPr>
        <w:t>metanephrine</w:t>
      </w:r>
      <w:proofErr w:type="spellEnd"/>
      <w:r w:rsidRPr="005B1A05">
        <w:rPr>
          <w:rFonts w:ascii="Times New Roman" w:hAnsi="Times New Roman" w:cs="Times New Roman"/>
          <w:sz w:val="20"/>
          <w:szCs w:val="20"/>
        </w:rPr>
        <w:t>: 102 mcg</w:t>
      </w:r>
      <w:r w:rsidR="00C20B75">
        <w:rPr>
          <w:rFonts w:ascii="Times New Roman" w:hAnsi="Times New Roman" w:cs="Times New Roman"/>
          <w:sz w:val="20"/>
          <w:szCs w:val="20"/>
        </w:rPr>
        <w:t>/</w:t>
      </w:r>
      <w:r w:rsidRPr="005B1A05">
        <w:rPr>
          <w:rFonts w:ascii="Times New Roman" w:hAnsi="Times New Roman" w:cs="Times New Roman"/>
          <w:sz w:val="20"/>
          <w:szCs w:val="20"/>
        </w:rPr>
        <w:t xml:space="preserve">24 hours </w:t>
      </w:r>
      <w:r w:rsidR="00C20B75">
        <w:rPr>
          <w:rFonts w:ascii="Times New Roman" w:hAnsi="Times New Roman" w:cs="Times New Roman"/>
          <w:sz w:val="20"/>
          <w:szCs w:val="20"/>
        </w:rPr>
        <w:t>(58-276 mcg/24 hours)</w:t>
      </w:r>
    </w:p>
    <w:p w14:paraId="56760F73"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p>
    <w:p w14:paraId="0A3B871F"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catecholamines </w:t>
      </w:r>
    </w:p>
    <w:p w14:paraId="28BB69A9" w14:textId="1CB74032"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w:t>
      </w:r>
      <w:r w:rsidR="00C20B75">
        <w:rPr>
          <w:rFonts w:ascii="Times New Roman" w:hAnsi="Times New Roman" w:cs="Times New Roman"/>
          <w:sz w:val="20"/>
          <w:szCs w:val="20"/>
        </w:rPr>
        <w:t>norepinephrine</w:t>
      </w:r>
      <w:r w:rsidRPr="005B1A05">
        <w:rPr>
          <w:rFonts w:ascii="Times New Roman" w:hAnsi="Times New Roman" w:cs="Times New Roman"/>
          <w:sz w:val="20"/>
          <w:szCs w:val="20"/>
        </w:rPr>
        <w:t xml:space="preserve"> 123</w:t>
      </w:r>
      <w:r w:rsidR="00D90479">
        <w:rPr>
          <w:rFonts w:ascii="Times New Roman" w:hAnsi="Times New Roman" w:cs="Times New Roman"/>
          <w:sz w:val="20"/>
          <w:szCs w:val="20"/>
        </w:rPr>
        <w:t>3</w:t>
      </w:r>
      <w:r w:rsidRPr="005B1A05">
        <w:rPr>
          <w:rFonts w:ascii="Times New Roman" w:hAnsi="Times New Roman" w:cs="Times New Roman"/>
          <w:sz w:val="20"/>
          <w:szCs w:val="20"/>
        </w:rPr>
        <w:t xml:space="preserve"> </w:t>
      </w:r>
      <w:proofErr w:type="spellStart"/>
      <w:r w:rsidRPr="005B1A05">
        <w:rPr>
          <w:rFonts w:ascii="Times New Roman" w:hAnsi="Times New Roman" w:cs="Times New Roman"/>
          <w:sz w:val="20"/>
          <w:szCs w:val="20"/>
        </w:rPr>
        <w:t>pg</w:t>
      </w:r>
      <w:proofErr w:type="spellEnd"/>
      <w:r w:rsidRPr="005B1A05">
        <w:rPr>
          <w:rFonts w:ascii="Times New Roman" w:hAnsi="Times New Roman" w:cs="Times New Roman"/>
          <w:sz w:val="20"/>
          <w:szCs w:val="20"/>
        </w:rPr>
        <w:t>/mL (0-874</w:t>
      </w:r>
      <w:r w:rsidR="00C20B75">
        <w:rPr>
          <w:rFonts w:ascii="Times New Roman" w:hAnsi="Times New Roman" w:cs="Times New Roman"/>
          <w:sz w:val="20"/>
          <w:szCs w:val="20"/>
        </w:rPr>
        <w:t xml:space="preserve"> </w:t>
      </w:r>
      <w:proofErr w:type="spellStart"/>
      <w:r w:rsidR="00C20B75">
        <w:rPr>
          <w:rFonts w:ascii="Times New Roman" w:hAnsi="Times New Roman" w:cs="Times New Roman"/>
          <w:sz w:val="20"/>
          <w:szCs w:val="20"/>
        </w:rPr>
        <w:t>pg</w:t>
      </w:r>
      <w:proofErr w:type="spellEnd"/>
      <w:r w:rsidR="00C20B75">
        <w:rPr>
          <w:rFonts w:ascii="Times New Roman" w:hAnsi="Times New Roman" w:cs="Times New Roman"/>
          <w:sz w:val="20"/>
          <w:szCs w:val="20"/>
        </w:rPr>
        <w:t>/mL</w:t>
      </w:r>
      <w:r w:rsidRPr="005B1A05">
        <w:rPr>
          <w:rFonts w:ascii="Times New Roman" w:hAnsi="Times New Roman" w:cs="Times New Roman"/>
          <w:sz w:val="20"/>
          <w:szCs w:val="20"/>
        </w:rPr>
        <w:t>)</w:t>
      </w:r>
    </w:p>
    <w:p w14:paraId="38D1311E" w14:textId="568AAC7F"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epinephrine 21 </w:t>
      </w:r>
      <w:proofErr w:type="spellStart"/>
      <w:r w:rsidRPr="005B1A05">
        <w:rPr>
          <w:rFonts w:ascii="Times New Roman" w:hAnsi="Times New Roman" w:cs="Times New Roman"/>
          <w:sz w:val="20"/>
          <w:szCs w:val="20"/>
        </w:rPr>
        <w:t>pg</w:t>
      </w:r>
      <w:proofErr w:type="spellEnd"/>
      <w:r w:rsidRPr="005B1A05">
        <w:rPr>
          <w:rFonts w:ascii="Times New Roman" w:hAnsi="Times New Roman" w:cs="Times New Roman"/>
          <w:sz w:val="20"/>
          <w:szCs w:val="20"/>
        </w:rPr>
        <w:t>/mL normal</w:t>
      </w:r>
      <w:r w:rsidR="00C20B75">
        <w:rPr>
          <w:rFonts w:ascii="Times New Roman" w:hAnsi="Times New Roman" w:cs="Times New Roman"/>
          <w:sz w:val="20"/>
          <w:szCs w:val="20"/>
        </w:rPr>
        <w:t xml:space="preserve"> (0-62 </w:t>
      </w:r>
      <w:proofErr w:type="spellStart"/>
      <w:r w:rsidR="00C20B75">
        <w:rPr>
          <w:rFonts w:ascii="Times New Roman" w:hAnsi="Times New Roman" w:cs="Times New Roman"/>
          <w:sz w:val="20"/>
          <w:szCs w:val="20"/>
        </w:rPr>
        <w:t>pg</w:t>
      </w:r>
      <w:proofErr w:type="spellEnd"/>
      <w:r w:rsidR="00C20B75">
        <w:rPr>
          <w:rFonts w:ascii="Times New Roman" w:hAnsi="Times New Roman" w:cs="Times New Roman"/>
          <w:sz w:val="20"/>
          <w:szCs w:val="20"/>
        </w:rPr>
        <w:t>/mL)</w:t>
      </w:r>
    </w:p>
    <w:p w14:paraId="4C5612A1" w14:textId="21086C70"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dopamine &lt;30 </w:t>
      </w:r>
      <w:proofErr w:type="spellStart"/>
      <w:r w:rsidRPr="005B1A05">
        <w:rPr>
          <w:rFonts w:ascii="Times New Roman" w:hAnsi="Times New Roman" w:cs="Times New Roman"/>
          <w:sz w:val="20"/>
          <w:szCs w:val="20"/>
        </w:rPr>
        <w:t>pg</w:t>
      </w:r>
      <w:proofErr w:type="spellEnd"/>
      <w:r w:rsidRPr="005B1A05">
        <w:rPr>
          <w:rFonts w:ascii="Times New Roman" w:hAnsi="Times New Roman" w:cs="Times New Roman"/>
          <w:sz w:val="20"/>
          <w:szCs w:val="20"/>
        </w:rPr>
        <w:t>/mL normal</w:t>
      </w:r>
      <w:r w:rsidR="00C20B75">
        <w:rPr>
          <w:rFonts w:ascii="Times New Roman" w:hAnsi="Times New Roman" w:cs="Times New Roman"/>
          <w:sz w:val="20"/>
          <w:szCs w:val="20"/>
        </w:rPr>
        <w:t xml:space="preserve"> (0-48 </w:t>
      </w:r>
      <w:proofErr w:type="spellStart"/>
      <w:r w:rsidR="00C20B75">
        <w:rPr>
          <w:rFonts w:ascii="Times New Roman" w:hAnsi="Times New Roman" w:cs="Times New Roman"/>
          <w:sz w:val="20"/>
          <w:szCs w:val="20"/>
        </w:rPr>
        <w:t>pg</w:t>
      </w:r>
      <w:proofErr w:type="spellEnd"/>
      <w:r w:rsidR="00C20B75">
        <w:rPr>
          <w:rFonts w:ascii="Times New Roman" w:hAnsi="Times New Roman" w:cs="Times New Roman"/>
          <w:sz w:val="20"/>
          <w:szCs w:val="20"/>
        </w:rPr>
        <w:t>/mL)</w:t>
      </w:r>
    </w:p>
    <w:p w14:paraId="1D159650"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p>
    <w:p w14:paraId="60343D26"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fractionated </w:t>
      </w:r>
      <w:proofErr w:type="spellStart"/>
      <w:r w:rsidRPr="005B1A05">
        <w:rPr>
          <w:rFonts w:ascii="Times New Roman" w:hAnsi="Times New Roman" w:cs="Times New Roman"/>
          <w:sz w:val="20"/>
          <w:szCs w:val="20"/>
        </w:rPr>
        <w:t>metanephrine</w:t>
      </w:r>
      <w:proofErr w:type="spellEnd"/>
      <w:r w:rsidRPr="005B1A05">
        <w:rPr>
          <w:rFonts w:ascii="Times New Roman" w:hAnsi="Times New Roman" w:cs="Times New Roman"/>
          <w:sz w:val="20"/>
          <w:szCs w:val="20"/>
        </w:rPr>
        <w:t>:</w:t>
      </w:r>
    </w:p>
    <w:p w14:paraId="4F1ABC96"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normetanephrine 493 </w:t>
      </w:r>
      <w:proofErr w:type="spellStart"/>
      <w:r w:rsidRPr="005B1A05">
        <w:rPr>
          <w:rFonts w:ascii="Times New Roman" w:hAnsi="Times New Roman" w:cs="Times New Roman"/>
          <w:sz w:val="20"/>
          <w:szCs w:val="20"/>
        </w:rPr>
        <w:t>pg</w:t>
      </w:r>
      <w:proofErr w:type="spellEnd"/>
      <w:r w:rsidRPr="005B1A05">
        <w:rPr>
          <w:rFonts w:ascii="Times New Roman" w:hAnsi="Times New Roman" w:cs="Times New Roman"/>
          <w:sz w:val="20"/>
          <w:szCs w:val="20"/>
        </w:rPr>
        <w:t>/mL (0.0-107.7)</w:t>
      </w:r>
    </w:p>
    <w:p w14:paraId="4FC1A1E7"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 xml:space="preserve">Plasma </w:t>
      </w:r>
      <w:proofErr w:type="spellStart"/>
      <w:r w:rsidRPr="005B1A05">
        <w:rPr>
          <w:rFonts w:ascii="Times New Roman" w:hAnsi="Times New Roman" w:cs="Times New Roman"/>
          <w:sz w:val="20"/>
          <w:szCs w:val="20"/>
        </w:rPr>
        <w:t>metanephrine</w:t>
      </w:r>
      <w:proofErr w:type="spellEnd"/>
      <w:r w:rsidRPr="005B1A05">
        <w:rPr>
          <w:rFonts w:ascii="Times New Roman" w:hAnsi="Times New Roman" w:cs="Times New Roman"/>
          <w:sz w:val="20"/>
          <w:szCs w:val="20"/>
        </w:rPr>
        <w:t xml:space="preserve"> 13.5 </w:t>
      </w:r>
      <w:proofErr w:type="spellStart"/>
      <w:r w:rsidRPr="005B1A05">
        <w:rPr>
          <w:rFonts w:ascii="Times New Roman" w:hAnsi="Times New Roman" w:cs="Times New Roman"/>
          <w:sz w:val="20"/>
          <w:szCs w:val="20"/>
        </w:rPr>
        <w:t>pg</w:t>
      </w:r>
      <w:proofErr w:type="spellEnd"/>
      <w:r w:rsidRPr="005B1A05">
        <w:rPr>
          <w:rFonts w:ascii="Times New Roman" w:hAnsi="Times New Roman" w:cs="Times New Roman"/>
          <w:sz w:val="20"/>
          <w:szCs w:val="20"/>
        </w:rPr>
        <w:t>/mL normal</w:t>
      </w:r>
    </w:p>
    <w:p w14:paraId="526D0BD6"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p>
    <w:p w14:paraId="42716713" w14:textId="77777777" w:rsidR="00C20B7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Plasma renin activity 2.922</w:t>
      </w:r>
      <w:r w:rsidR="00C20B75">
        <w:rPr>
          <w:rFonts w:ascii="Times New Roman" w:hAnsi="Times New Roman" w:cs="Times New Roman"/>
          <w:sz w:val="20"/>
          <w:szCs w:val="20"/>
        </w:rPr>
        <w:t xml:space="preserve"> ng/mL</w:t>
      </w:r>
      <w:r w:rsidRPr="005B1A05">
        <w:rPr>
          <w:rFonts w:ascii="Times New Roman" w:hAnsi="Times New Roman" w:cs="Times New Roman"/>
          <w:sz w:val="20"/>
          <w:szCs w:val="20"/>
        </w:rPr>
        <w:t>,</w:t>
      </w:r>
      <w:r w:rsidR="00C20B75">
        <w:rPr>
          <w:rFonts w:ascii="Times New Roman" w:hAnsi="Times New Roman" w:cs="Times New Roman"/>
          <w:sz w:val="20"/>
          <w:szCs w:val="20"/>
        </w:rPr>
        <w:t xml:space="preserve"> </w:t>
      </w:r>
      <w:proofErr w:type="spellStart"/>
      <w:r w:rsidR="00C20B75">
        <w:rPr>
          <w:rFonts w:ascii="Times New Roman" w:hAnsi="Times New Roman" w:cs="Times New Roman"/>
          <w:sz w:val="20"/>
          <w:szCs w:val="20"/>
        </w:rPr>
        <w:t>hr</w:t>
      </w:r>
      <w:proofErr w:type="spellEnd"/>
      <w:r w:rsidR="00C20B75">
        <w:rPr>
          <w:rFonts w:ascii="Times New Roman" w:hAnsi="Times New Roman" w:cs="Times New Roman"/>
          <w:sz w:val="20"/>
          <w:szCs w:val="20"/>
        </w:rPr>
        <w:t xml:space="preserve"> (0.167-5.380 ng/mL</w:t>
      </w:r>
      <w:r w:rsidR="00C20B75" w:rsidRPr="005B1A05">
        <w:rPr>
          <w:rFonts w:ascii="Times New Roman" w:hAnsi="Times New Roman" w:cs="Times New Roman"/>
          <w:sz w:val="20"/>
          <w:szCs w:val="20"/>
        </w:rPr>
        <w:t>,</w:t>
      </w:r>
      <w:r w:rsidR="00C20B75">
        <w:rPr>
          <w:rFonts w:ascii="Times New Roman" w:hAnsi="Times New Roman" w:cs="Times New Roman"/>
          <w:sz w:val="20"/>
          <w:szCs w:val="20"/>
        </w:rPr>
        <w:t xml:space="preserve"> </w:t>
      </w:r>
      <w:proofErr w:type="spellStart"/>
      <w:r w:rsidR="00C20B75">
        <w:rPr>
          <w:rFonts w:ascii="Times New Roman" w:hAnsi="Times New Roman" w:cs="Times New Roman"/>
          <w:sz w:val="20"/>
          <w:szCs w:val="20"/>
        </w:rPr>
        <w:t>hr</w:t>
      </w:r>
      <w:proofErr w:type="spellEnd"/>
      <w:r w:rsidR="00C20B75">
        <w:rPr>
          <w:rFonts w:ascii="Times New Roman" w:hAnsi="Times New Roman" w:cs="Times New Roman"/>
          <w:sz w:val="20"/>
          <w:szCs w:val="20"/>
        </w:rPr>
        <w:t>)</w:t>
      </w:r>
    </w:p>
    <w:p w14:paraId="3C6BE051" w14:textId="708D8EFF" w:rsidR="00FF22BB" w:rsidRPr="005B1A05" w:rsidRDefault="00C20B75" w:rsidP="00FF2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w:t>
      </w:r>
      <w:r w:rsidR="00FF22BB" w:rsidRPr="005B1A05">
        <w:rPr>
          <w:rFonts w:ascii="Times New Roman" w:hAnsi="Times New Roman" w:cs="Times New Roman"/>
          <w:sz w:val="20"/>
          <w:szCs w:val="20"/>
        </w:rPr>
        <w:t>ldosterone 4.3</w:t>
      </w:r>
      <w:r>
        <w:rPr>
          <w:rFonts w:ascii="Times New Roman" w:hAnsi="Times New Roman" w:cs="Times New Roman"/>
          <w:sz w:val="20"/>
          <w:szCs w:val="20"/>
        </w:rPr>
        <w:t xml:space="preserve"> ng/dL (0.0-30.0 ng/dL)</w:t>
      </w:r>
    </w:p>
    <w:p w14:paraId="11895986" w14:textId="0B911C53" w:rsidR="00FF22BB" w:rsidRPr="005B1A05" w:rsidRDefault="00934E6B" w:rsidP="00FF2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8am: </w:t>
      </w:r>
      <w:r w:rsidR="00FF22BB" w:rsidRPr="005B1A05">
        <w:rPr>
          <w:rFonts w:ascii="Times New Roman" w:hAnsi="Times New Roman" w:cs="Times New Roman"/>
          <w:sz w:val="20"/>
          <w:szCs w:val="20"/>
        </w:rPr>
        <w:t>ACTH 4</w:t>
      </w:r>
      <w:r w:rsidR="00D90479">
        <w:rPr>
          <w:rFonts w:ascii="Times New Roman" w:hAnsi="Times New Roman" w:cs="Times New Roman"/>
          <w:sz w:val="20"/>
          <w:szCs w:val="20"/>
        </w:rPr>
        <w:t>3</w:t>
      </w:r>
      <w:r w:rsidR="00FF22BB" w:rsidRPr="005B1A05">
        <w:rPr>
          <w:rFonts w:ascii="Times New Roman" w:hAnsi="Times New Roman" w:cs="Times New Roman"/>
          <w:sz w:val="20"/>
          <w:szCs w:val="20"/>
        </w:rPr>
        <w:t>.4</w:t>
      </w:r>
      <w:r w:rsidR="00C20B75">
        <w:rPr>
          <w:rFonts w:ascii="Times New Roman" w:hAnsi="Times New Roman" w:cs="Times New Roman"/>
          <w:sz w:val="20"/>
          <w:szCs w:val="20"/>
        </w:rPr>
        <w:t xml:space="preserve"> </w:t>
      </w:r>
      <w:proofErr w:type="spellStart"/>
      <w:r w:rsidR="00C20B75">
        <w:rPr>
          <w:rFonts w:ascii="Times New Roman" w:hAnsi="Times New Roman" w:cs="Times New Roman"/>
          <w:sz w:val="20"/>
          <w:szCs w:val="20"/>
        </w:rPr>
        <w:t>pg</w:t>
      </w:r>
      <w:proofErr w:type="spellEnd"/>
      <w:r w:rsidR="00C20B75">
        <w:rPr>
          <w:rFonts w:ascii="Times New Roman" w:hAnsi="Times New Roman" w:cs="Times New Roman"/>
          <w:sz w:val="20"/>
          <w:szCs w:val="20"/>
        </w:rPr>
        <w:t>/mL (</w:t>
      </w:r>
      <w:r>
        <w:rPr>
          <w:rFonts w:ascii="Times New Roman" w:hAnsi="Times New Roman" w:cs="Times New Roman"/>
          <w:sz w:val="20"/>
          <w:szCs w:val="20"/>
        </w:rPr>
        <w:t xml:space="preserve">7.2-63.3 </w:t>
      </w: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/mL)</w:t>
      </w:r>
      <w:r w:rsidR="00FF22BB" w:rsidRPr="005B1A05">
        <w:rPr>
          <w:rFonts w:ascii="Times New Roman" w:hAnsi="Times New Roman" w:cs="Times New Roman"/>
          <w:sz w:val="20"/>
          <w:szCs w:val="20"/>
        </w:rPr>
        <w:t>, cortisol 9.0</w:t>
      </w:r>
      <w:r>
        <w:rPr>
          <w:rFonts w:ascii="Times New Roman" w:hAnsi="Times New Roman" w:cs="Times New Roman"/>
          <w:sz w:val="20"/>
          <w:szCs w:val="20"/>
        </w:rPr>
        <w:t xml:space="preserve"> mcg/dL (6.2-19.4 mcg/dL)</w:t>
      </w:r>
    </w:p>
    <w:p w14:paraId="5D3C11D7" w14:textId="70A9ADEF"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TSH 2.940</w:t>
      </w:r>
      <w:r w:rsidR="00934E6B">
        <w:rPr>
          <w:rFonts w:ascii="Times New Roman" w:hAnsi="Times New Roman" w:cs="Times New Roman"/>
          <w:sz w:val="20"/>
          <w:szCs w:val="20"/>
        </w:rPr>
        <w:t xml:space="preserve"> </w:t>
      </w:r>
      <w:proofErr w:type="spellStart"/>
      <w:r w:rsidR="00934E6B">
        <w:rPr>
          <w:rFonts w:ascii="Times New Roman" w:hAnsi="Times New Roman" w:cs="Times New Roman"/>
          <w:sz w:val="20"/>
          <w:szCs w:val="20"/>
        </w:rPr>
        <w:t>uIU</w:t>
      </w:r>
      <w:proofErr w:type="spellEnd"/>
      <w:r w:rsidR="00934E6B">
        <w:rPr>
          <w:rFonts w:ascii="Times New Roman" w:hAnsi="Times New Roman" w:cs="Times New Roman"/>
          <w:sz w:val="20"/>
          <w:szCs w:val="20"/>
        </w:rPr>
        <w:t xml:space="preserve">/mL (0.450-4.500 </w:t>
      </w:r>
      <w:proofErr w:type="spellStart"/>
      <w:r w:rsidR="00934E6B">
        <w:rPr>
          <w:rFonts w:ascii="Times New Roman" w:hAnsi="Times New Roman" w:cs="Times New Roman"/>
          <w:sz w:val="20"/>
          <w:szCs w:val="20"/>
        </w:rPr>
        <w:t>uIU</w:t>
      </w:r>
      <w:proofErr w:type="spellEnd"/>
      <w:r w:rsidR="00934E6B">
        <w:rPr>
          <w:rFonts w:ascii="Times New Roman" w:hAnsi="Times New Roman" w:cs="Times New Roman"/>
          <w:sz w:val="20"/>
          <w:szCs w:val="20"/>
        </w:rPr>
        <w:t>/mL)</w:t>
      </w:r>
      <w:r w:rsidRPr="005B1A05">
        <w:rPr>
          <w:rFonts w:ascii="Times New Roman" w:hAnsi="Times New Roman" w:cs="Times New Roman"/>
          <w:sz w:val="20"/>
          <w:szCs w:val="20"/>
        </w:rPr>
        <w:t>, free T4 1.05</w:t>
      </w:r>
      <w:r w:rsidR="00934E6B">
        <w:rPr>
          <w:rFonts w:ascii="Times New Roman" w:hAnsi="Times New Roman" w:cs="Times New Roman"/>
          <w:sz w:val="20"/>
          <w:szCs w:val="20"/>
        </w:rPr>
        <w:t xml:space="preserve"> ng/dL (0.82-1.77 ng/dL)</w:t>
      </w:r>
    </w:p>
    <w:p w14:paraId="64854CBB" w14:textId="77777777" w:rsidR="00FF22BB" w:rsidRPr="005B1A05" w:rsidRDefault="00FF22BB" w:rsidP="00FF22BB">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CBC and CMP within normal limits</w:t>
      </w:r>
    </w:p>
    <w:p w14:paraId="68DD83CA" w14:textId="4A30385B" w:rsidR="00912EF8" w:rsidRPr="005B1A05" w:rsidRDefault="00FF22BB"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DHEAS 4</w:t>
      </w:r>
      <w:r w:rsidR="00D90479">
        <w:rPr>
          <w:rFonts w:ascii="Times New Roman" w:hAnsi="Times New Roman" w:cs="Times New Roman"/>
          <w:sz w:val="20"/>
          <w:szCs w:val="20"/>
        </w:rPr>
        <w:t>3</w:t>
      </w:r>
      <w:r w:rsidRPr="005B1A05">
        <w:rPr>
          <w:rFonts w:ascii="Times New Roman" w:hAnsi="Times New Roman" w:cs="Times New Roman"/>
          <w:sz w:val="20"/>
          <w:szCs w:val="20"/>
        </w:rPr>
        <w:t xml:space="preserve"> mcg/dL</w:t>
      </w:r>
      <w:r w:rsidR="00934E6B">
        <w:rPr>
          <w:rFonts w:ascii="Times New Roman" w:hAnsi="Times New Roman" w:cs="Times New Roman"/>
          <w:sz w:val="20"/>
          <w:szCs w:val="20"/>
        </w:rPr>
        <w:t xml:space="preserve"> (280-640 mcg/dL)</w:t>
      </w:r>
    </w:p>
    <w:p w14:paraId="1515BEC4" w14:textId="027B9962" w:rsidR="00FF22BB" w:rsidRPr="005B1A05" w:rsidRDefault="00FF22BB"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Total Testosterone 234.02</w:t>
      </w:r>
      <w:r w:rsidR="00934E6B">
        <w:rPr>
          <w:rFonts w:ascii="Times New Roman" w:hAnsi="Times New Roman" w:cs="Times New Roman"/>
          <w:sz w:val="20"/>
          <w:szCs w:val="20"/>
        </w:rPr>
        <w:t xml:space="preserve"> ng/dL (249.00-836.00 ng/dL)</w:t>
      </w:r>
    </w:p>
    <w:p w14:paraId="7E442BA2" w14:textId="358CD828" w:rsidR="00FF22BB" w:rsidRPr="005B1A05" w:rsidRDefault="00FF22BB" w:rsidP="00912EF8">
      <w:pPr>
        <w:autoSpaceDE w:val="0"/>
        <w:autoSpaceDN w:val="0"/>
        <w:adjustRightInd w:val="0"/>
        <w:spacing w:after="0" w:line="240" w:lineRule="auto"/>
        <w:rPr>
          <w:rFonts w:ascii="Times New Roman" w:hAnsi="Times New Roman" w:cs="Times New Roman"/>
          <w:sz w:val="20"/>
          <w:szCs w:val="20"/>
        </w:rPr>
      </w:pPr>
    </w:p>
    <w:p w14:paraId="774D38FD" w14:textId="35DB5ABF"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DIAGNOSTIC IMAGING:</w:t>
      </w:r>
    </w:p>
    <w:p w14:paraId="3704091F" w14:textId="77777777" w:rsidR="00D94EBA" w:rsidRDefault="00912EF8"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MRI showed a 4.3 x 4.3 x 4.3 cm right adrenal mass slightly heterogeneous and hyperintense on T2 and hypointense on T1 with no signal dropout on the chemical shift or fat saturated sequences</w:t>
      </w:r>
    </w:p>
    <w:p w14:paraId="1EB7AF8F"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07D6C18B"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54CB94A3"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21121253"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4D55BD36"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6C2A35B8"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CT non-contrast. HU28</w:t>
      </w:r>
    </w:p>
    <w:p w14:paraId="189EC68B"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r w:rsidRPr="00D94EBA">
        <w:rPr>
          <w:noProof/>
        </w:rPr>
        <w:t xml:space="preserve"> </w:t>
      </w:r>
      <w:r>
        <w:rPr>
          <w:noProof/>
        </w:rPr>
        <w:drawing>
          <wp:inline distT="0" distB="0" distL="0" distR="0" wp14:anchorId="48D0DCB7" wp14:editId="3BF9FB66">
            <wp:extent cx="1894114" cy="194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942205" cy="1990138"/>
                    </a:xfrm>
                    <a:prstGeom prst="rect">
                      <a:avLst/>
                    </a:prstGeom>
                  </pic:spPr>
                </pic:pic>
              </a:graphicData>
            </a:graphic>
          </wp:inline>
        </w:drawing>
      </w:r>
    </w:p>
    <w:p w14:paraId="3B74B2C3"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06FAB57D"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Contrast Images CT</w:t>
      </w:r>
    </w:p>
    <w:p w14:paraId="4B46C788"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21AE3F28" wp14:editId="4E1AA673">
            <wp:extent cx="1938528" cy="19292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603" cy="1933262"/>
                    </a:xfrm>
                    <a:prstGeom prst="rect">
                      <a:avLst/>
                    </a:prstGeom>
                  </pic:spPr>
                </pic:pic>
              </a:graphicData>
            </a:graphic>
          </wp:inline>
        </w:drawing>
      </w:r>
    </w:p>
    <w:p w14:paraId="66B9B867"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7DE42659"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p>
    <w:p w14:paraId="5BE040CD" w14:textId="77777777" w:rsidR="00D94EBA" w:rsidRDefault="00D94EBA"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T2 MRI</w:t>
      </w:r>
    </w:p>
    <w:p w14:paraId="46F5C4A7" w14:textId="4522E50B" w:rsidR="00D94EBA" w:rsidRPr="005B1A05" w:rsidRDefault="00D94EBA" w:rsidP="00912E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7B1863B8" wp14:editId="120C13CE">
            <wp:extent cx="1901952" cy="1930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1952" cy="1930400"/>
                    </a:xfrm>
                    <a:prstGeom prst="rect">
                      <a:avLst/>
                    </a:prstGeom>
                  </pic:spPr>
                </pic:pic>
              </a:graphicData>
            </a:graphic>
          </wp:inline>
        </w:drawing>
      </w:r>
    </w:p>
    <w:p w14:paraId="0AED09E8" w14:textId="4272D2C6" w:rsidR="00912EF8" w:rsidRPr="005B1A05" w:rsidRDefault="00912EF8" w:rsidP="00912EF8">
      <w:pPr>
        <w:autoSpaceDE w:val="0"/>
        <w:autoSpaceDN w:val="0"/>
        <w:adjustRightInd w:val="0"/>
        <w:spacing w:after="0" w:line="240" w:lineRule="auto"/>
        <w:rPr>
          <w:rFonts w:ascii="Times New Roman" w:hAnsi="Times New Roman" w:cs="Times New Roman"/>
          <w:sz w:val="20"/>
          <w:szCs w:val="20"/>
        </w:rPr>
      </w:pPr>
    </w:p>
    <w:p w14:paraId="4A0CCBCC" w14:textId="32898F4A" w:rsidR="001565F9" w:rsidRPr="005B1A05" w:rsidRDefault="001565F9"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MANAGEMENT:</w:t>
      </w:r>
    </w:p>
    <w:p w14:paraId="65080E21" w14:textId="09371054" w:rsidR="00FF22BB" w:rsidRPr="005B1A05" w:rsidRDefault="006944A6" w:rsidP="00912EF8">
      <w:pPr>
        <w:autoSpaceDE w:val="0"/>
        <w:autoSpaceDN w:val="0"/>
        <w:adjustRightInd w:val="0"/>
        <w:spacing w:after="0" w:line="240" w:lineRule="auto"/>
        <w:rPr>
          <w:rFonts w:ascii="Times New Roman" w:hAnsi="Times New Roman" w:cs="Times New Roman"/>
          <w:sz w:val="20"/>
          <w:szCs w:val="20"/>
        </w:rPr>
      </w:pPr>
      <w:r w:rsidRPr="005B1A05">
        <w:rPr>
          <w:rFonts w:ascii="Times New Roman" w:hAnsi="Times New Roman" w:cs="Times New Roman"/>
          <w:sz w:val="20"/>
          <w:szCs w:val="20"/>
        </w:rPr>
        <w:t>The p</w:t>
      </w:r>
      <w:r w:rsidR="00912EF8" w:rsidRPr="005B1A05">
        <w:rPr>
          <w:rFonts w:ascii="Times New Roman" w:hAnsi="Times New Roman" w:cs="Times New Roman"/>
          <w:sz w:val="20"/>
          <w:szCs w:val="20"/>
        </w:rPr>
        <w:t xml:space="preserve">atient was instructed to increase </w:t>
      </w:r>
      <w:r w:rsidRPr="005B1A05">
        <w:rPr>
          <w:rFonts w:ascii="Times New Roman" w:hAnsi="Times New Roman" w:cs="Times New Roman"/>
          <w:sz w:val="20"/>
          <w:szCs w:val="20"/>
        </w:rPr>
        <w:t xml:space="preserve">the </w:t>
      </w:r>
      <w:r w:rsidR="00912EF8" w:rsidRPr="005B1A05">
        <w:rPr>
          <w:rFonts w:ascii="Times New Roman" w:hAnsi="Times New Roman" w:cs="Times New Roman"/>
          <w:sz w:val="20"/>
          <w:szCs w:val="20"/>
        </w:rPr>
        <w:t>phenoxybenzamine to 3 times daily</w:t>
      </w:r>
      <w:r w:rsidRPr="005B1A05">
        <w:rPr>
          <w:rFonts w:ascii="Times New Roman" w:hAnsi="Times New Roman" w:cs="Times New Roman"/>
          <w:sz w:val="20"/>
          <w:szCs w:val="20"/>
        </w:rPr>
        <w:t>. He was also</w:t>
      </w:r>
      <w:r w:rsidR="001565F9" w:rsidRPr="005B1A05">
        <w:rPr>
          <w:rFonts w:ascii="Times New Roman" w:hAnsi="Times New Roman" w:cs="Times New Roman"/>
          <w:sz w:val="20"/>
          <w:szCs w:val="20"/>
        </w:rPr>
        <w:t xml:space="preserve"> asked</w:t>
      </w:r>
      <w:r w:rsidR="00912EF8" w:rsidRPr="005B1A05">
        <w:rPr>
          <w:rFonts w:ascii="Times New Roman" w:hAnsi="Times New Roman" w:cs="Times New Roman"/>
          <w:sz w:val="20"/>
          <w:szCs w:val="20"/>
        </w:rPr>
        <w:t xml:space="preserve"> to record orthostatic vital signs</w:t>
      </w:r>
      <w:r w:rsidRPr="005B1A05">
        <w:rPr>
          <w:rFonts w:ascii="Times New Roman" w:hAnsi="Times New Roman" w:cs="Times New Roman"/>
          <w:sz w:val="20"/>
          <w:szCs w:val="20"/>
        </w:rPr>
        <w:t>. These</w:t>
      </w:r>
      <w:r w:rsidR="001565F9" w:rsidRPr="005B1A05">
        <w:rPr>
          <w:rFonts w:ascii="Times New Roman" w:hAnsi="Times New Roman" w:cs="Times New Roman"/>
          <w:sz w:val="20"/>
          <w:szCs w:val="20"/>
        </w:rPr>
        <w:t xml:space="preserve"> were</w:t>
      </w:r>
      <w:r w:rsidR="00912EF8" w:rsidRPr="005B1A05">
        <w:rPr>
          <w:rFonts w:ascii="Times New Roman" w:hAnsi="Times New Roman" w:cs="Times New Roman"/>
          <w:sz w:val="20"/>
          <w:szCs w:val="20"/>
        </w:rPr>
        <w:t xml:space="preserve"> report</w:t>
      </w:r>
      <w:r w:rsidR="001565F9" w:rsidRPr="005B1A05">
        <w:rPr>
          <w:rFonts w:ascii="Times New Roman" w:hAnsi="Times New Roman" w:cs="Times New Roman"/>
          <w:sz w:val="20"/>
          <w:szCs w:val="20"/>
        </w:rPr>
        <w:t>ed</w:t>
      </w:r>
      <w:r w:rsidR="00912EF8" w:rsidRPr="005B1A05">
        <w:rPr>
          <w:rFonts w:ascii="Times New Roman" w:hAnsi="Times New Roman" w:cs="Times New Roman"/>
          <w:sz w:val="20"/>
          <w:szCs w:val="20"/>
        </w:rPr>
        <w:t xml:space="preserve"> to the clinic every 2 to 3 days for </w:t>
      </w:r>
      <w:r w:rsidR="001565F9" w:rsidRPr="005B1A05">
        <w:rPr>
          <w:rFonts w:ascii="Times New Roman" w:hAnsi="Times New Roman" w:cs="Times New Roman"/>
          <w:sz w:val="20"/>
          <w:szCs w:val="20"/>
        </w:rPr>
        <w:t xml:space="preserve">consideration of medication </w:t>
      </w:r>
      <w:r w:rsidR="00912EF8" w:rsidRPr="005B1A05">
        <w:rPr>
          <w:rFonts w:ascii="Times New Roman" w:hAnsi="Times New Roman" w:cs="Times New Roman"/>
          <w:sz w:val="20"/>
          <w:szCs w:val="20"/>
        </w:rPr>
        <w:t>adjustment</w:t>
      </w:r>
      <w:r w:rsidR="001565F9" w:rsidRPr="005B1A05">
        <w:rPr>
          <w:rFonts w:ascii="Times New Roman" w:hAnsi="Times New Roman" w:cs="Times New Roman"/>
          <w:sz w:val="20"/>
          <w:szCs w:val="20"/>
        </w:rPr>
        <w:t xml:space="preserve"> </w:t>
      </w:r>
      <w:r w:rsidRPr="005B1A05">
        <w:rPr>
          <w:rFonts w:ascii="Times New Roman" w:hAnsi="Times New Roman" w:cs="Times New Roman"/>
          <w:sz w:val="20"/>
          <w:szCs w:val="20"/>
        </w:rPr>
        <w:t xml:space="preserve">in order </w:t>
      </w:r>
      <w:r w:rsidR="001565F9" w:rsidRPr="005B1A05">
        <w:rPr>
          <w:rFonts w:ascii="Times New Roman" w:hAnsi="Times New Roman" w:cs="Times New Roman"/>
          <w:sz w:val="20"/>
          <w:szCs w:val="20"/>
        </w:rPr>
        <w:t>to maintain goal blood pressure and pulse</w:t>
      </w:r>
      <w:r w:rsidR="00912EF8" w:rsidRPr="005B1A05">
        <w:rPr>
          <w:rFonts w:ascii="Times New Roman" w:hAnsi="Times New Roman" w:cs="Times New Roman"/>
          <w:sz w:val="20"/>
          <w:szCs w:val="20"/>
        </w:rPr>
        <w:t xml:space="preserve">.  </w:t>
      </w:r>
      <w:r w:rsidR="001565F9" w:rsidRPr="005B1A05">
        <w:rPr>
          <w:rFonts w:ascii="Times New Roman" w:hAnsi="Times New Roman" w:cs="Times New Roman"/>
          <w:sz w:val="20"/>
          <w:szCs w:val="20"/>
        </w:rPr>
        <w:t>A</w:t>
      </w:r>
      <w:r w:rsidR="00912EF8" w:rsidRPr="005B1A05">
        <w:rPr>
          <w:rFonts w:ascii="Times New Roman" w:hAnsi="Times New Roman" w:cs="Times New Roman"/>
          <w:sz w:val="20"/>
          <w:szCs w:val="20"/>
        </w:rPr>
        <w:t xml:space="preserve"> beta-blocker </w:t>
      </w:r>
      <w:r w:rsidR="001565F9" w:rsidRPr="005B1A05">
        <w:rPr>
          <w:rFonts w:ascii="Times New Roman" w:hAnsi="Times New Roman" w:cs="Times New Roman"/>
          <w:sz w:val="20"/>
          <w:szCs w:val="20"/>
        </w:rPr>
        <w:t xml:space="preserve">was added </w:t>
      </w:r>
      <w:r w:rsidR="00912EF8" w:rsidRPr="005B1A05">
        <w:rPr>
          <w:rFonts w:ascii="Times New Roman" w:hAnsi="Times New Roman" w:cs="Times New Roman"/>
          <w:sz w:val="20"/>
          <w:szCs w:val="20"/>
        </w:rPr>
        <w:t>preoperatively a</w:t>
      </w:r>
      <w:r w:rsidRPr="005B1A05">
        <w:rPr>
          <w:rFonts w:ascii="Times New Roman" w:hAnsi="Times New Roman" w:cs="Times New Roman"/>
          <w:sz w:val="20"/>
          <w:szCs w:val="20"/>
        </w:rPr>
        <w:t>s well as</w:t>
      </w:r>
      <w:r w:rsidR="00912EF8" w:rsidRPr="005B1A05">
        <w:rPr>
          <w:rFonts w:ascii="Times New Roman" w:hAnsi="Times New Roman" w:cs="Times New Roman"/>
          <w:sz w:val="20"/>
          <w:szCs w:val="20"/>
        </w:rPr>
        <w:t xml:space="preserve"> salt and fluid load as </w:t>
      </w:r>
      <w:r w:rsidRPr="005B1A05">
        <w:rPr>
          <w:rFonts w:ascii="Times New Roman" w:hAnsi="Times New Roman" w:cs="Times New Roman"/>
          <w:sz w:val="20"/>
          <w:szCs w:val="20"/>
        </w:rPr>
        <w:t>his</w:t>
      </w:r>
      <w:r w:rsidR="000D57F2">
        <w:rPr>
          <w:rFonts w:ascii="Times New Roman" w:hAnsi="Times New Roman" w:cs="Times New Roman"/>
          <w:sz w:val="20"/>
          <w:szCs w:val="20"/>
        </w:rPr>
        <w:t xml:space="preserve"> </w:t>
      </w:r>
      <w:r w:rsidR="00912EF8" w:rsidRPr="005B1A05">
        <w:rPr>
          <w:rFonts w:ascii="Times New Roman" w:hAnsi="Times New Roman" w:cs="Times New Roman"/>
          <w:sz w:val="20"/>
          <w:szCs w:val="20"/>
        </w:rPr>
        <w:t xml:space="preserve">blood pressure </w:t>
      </w:r>
      <w:r w:rsidR="001565F9" w:rsidRPr="005B1A05">
        <w:rPr>
          <w:rFonts w:ascii="Times New Roman" w:hAnsi="Times New Roman" w:cs="Times New Roman"/>
          <w:sz w:val="20"/>
          <w:szCs w:val="20"/>
        </w:rPr>
        <w:t>control improved</w:t>
      </w:r>
      <w:r w:rsidR="00912EF8" w:rsidRPr="005B1A05">
        <w:rPr>
          <w:rFonts w:ascii="Times New Roman" w:hAnsi="Times New Roman" w:cs="Times New Roman"/>
          <w:sz w:val="20"/>
          <w:szCs w:val="20"/>
        </w:rPr>
        <w:t xml:space="preserve">. </w:t>
      </w:r>
      <w:r w:rsidR="000D57F2">
        <w:rPr>
          <w:rFonts w:ascii="Times New Roman" w:hAnsi="Times New Roman" w:cs="Times New Roman"/>
          <w:sz w:val="20"/>
          <w:szCs w:val="20"/>
        </w:rPr>
        <w:t xml:space="preserve">The goal is for the patient to become orthostatic and have a blood pressure of less than 120/80. </w:t>
      </w:r>
      <w:r w:rsidR="00912EF8" w:rsidRPr="005B1A05">
        <w:rPr>
          <w:rFonts w:ascii="Times New Roman" w:hAnsi="Times New Roman" w:cs="Times New Roman"/>
          <w:sz w:val="20"/>
          <w:szCs w:val="20"/>
        </w:rPr>
        <w:t xml:space="preserve"> Patient was referred for surgical evaluation</w:t>
      </w:r>
      <w:r w:rsidR="005A4247" w:rsidRPr="005B1A05">
        <w:rPr>
          <w:rFonts w:ascii="Times New Roman" w:hAnsi="Times New Roman" w:cs="Times New Roman"/>
          <w:sz w:val="20"/>
          <w:szCs w:val="20"/>
        </w:rPr>
        <w:t xml:space="preserve"> and </w:t>
      </w:r>
      <w:r w:rsidR="00FF22BB" w:rsidRPr="005B1A05">
        <w:rPr>
          <w:rFonts w:ascii="Times New Roman" w:hAnsi="Times New Roman" w:cs="Times New Roman"/>
          <w:sz w:val="20"/>
          <w:szCs w:val="20"/>
        </w:rPr>
        <w:t xml:space="preserve">underwent a right adrenalectomy. </w:t>
      </w:r>
      <w:r w:rsidR="002E5A9F" w:rsidRPr="005B1A05">
        <w:rPr>
          <w:rFonts w:ascii="Times New Roman" w:hAnsi="Times New Roman" w:cs="Times New Roman"/>
          <w:sz w:val="20"/>
          <w:szCs w:val="20"/>
        </w:rPr>
        <w:t>The planned procedure was laparoscopic but converted to open procedure due to extensive adhesions and sca</w:t>
      </w:r>
      <w:r w:rsidR="007B1047" w:rsidRPr="005B1A05">
        <w:rPr>
          <w:rFonts w:ascii="Times New Roman" w:hAnsi="Times New Roman" w:cs="Times New Roman"/>
          <w:sz w:val="20"/>
          <w:szCs w:val="20"/>
        </w:rPr>
        <w:t>r</w:t>
      </w:r>
      <w:r w:rsidR="002E5A9F" w:rsidRPr="005B1A05">
        <w:rPr>
          <w:rFonts w:ascii="Times New Roman" w:hAnsi="Times New Roman" w:cs="Times New Roman"/>
          <w:sz w:val="20"/>
          <w:szCs w:val="20"/>
        </w:rPr>
        <w:t>ring from prior cholecystectomy and neovasculari</w:t>
      </w:r>
      <w:r w:rsidR="007B1047" w:rsidRPr="005B1A05">
        <w:rPr>
          <w:rFonts w:ascii="Times New Roman" w:hAnsi="Times New Roman" w:cs="Times New Roman"/>
          <w:sz w:val="20"/>
          <w:szCs w:val="20"/>
        </w:rPr>
        <w:t>ty. The p</w:t>
      </w:r>
      <w:r w:rsidR="00FF22BB" w:rsidRPr="005B1A05">
        <w:rPr>
          <w:rFonts w:ascii="Times New Roman" w:hAnsi="Times New Roman" w:cs="Times New Roman"/>
          <w:sz w:val="20"/>
          <w:szCs w:val="20"/>
        </w:rPr>
        <w:t>athology demonstrated a 4.</w:t>
      </w:r>
      <w:r w:rsidR="00D90479">
        <w:rPr>
          <w:rFonts w:ascii="Times New Roman" w:hAnsi="Times New Roman" w:cs="Times New Roman"/>
          <w:sz w:val="20"/>
          <w:szCs w:val="20"/>
        </w:rPr>
        <w:t>8</w:t>
      </w:r>
      <w:r w:rsidR="00FF22BB" w:rsidRPr="005B1A05">
        <w:rPr>
          <w:rFonts w:ascii="Times New Roman" w:hAnsi="Times New Roman" w:cs="Times New Roman"/>
          <w:sz w:val="20"/>
          <w:szCs w:val="20"/>
        </w:rPr>
        <w:t xml:space="preserve"> cm pheochromocytoma, completely resected. Post op</w:t>
      </w:r>
      <w:r w:rsidR="00CF4484" w:rsidRPr="005B1A05">
        <w:rPr>
          <w:rFonts w:ascii="Times New Roman" w:hAnsi="Times New Roman" w:cs="Times New Roman"/>
          <w:sz w:val="20"/>
          <w:szCs w:val="20"/>
        </w:rPr>
        <w:t>eratively, his</w:t>
      </w:r>
      <w:r w:rsidR="00FF22BB" w:rsidRPr="005B1A05">
        <w:rPr>
          <w:rFonts w:ascii="Times New Roman" w:hAnsi="Times New Roman" w:cs="Times New Roman"/>
          <w:sz w:val="20"/>
          <w:szCs w:val="20"/>
        </w:rPr>
        <w:t xml:space="preserve"> blood pressure returned to normal. Lab</w:t>
      </w:r>
      <w:r w:rsidR="00CF4484" w:rsidRPr="005B1A05">
        <w:rPr>
          <w:rFonts w:ascii="Times New Roman" w:hAnsi="Times New Roman" w:cs="Times New Roman"/>
          <w:sz w:val="20"/>
          <w:szCs w:val="20"/>
        </w:rPr>
        <w:t>oratory evaluation</w:t>
      </w:r>
      <w:r w:rsidR="00FF22BB" w:rsidRPr="005B1A05">
        <w:rPr>
          <w:rFonts w:ascii="Times New Roman" w:hAnsi="Times New Roman" w:cs="Times New Roman"/>
          <w:sz w:val="20"/>
          <w:szCs w:val="20"/>
        </w:rPr>
        <w:t xml:space="preserve"> 6 weeks post op</w:t>
      </w:r>
      <w:r w:rsidR="00CF4484" w:rsidRPr="005B1A05">
        <w:rPr>
          <w:rFonts w:ascii="Times New Roman" w:hAnsi="Times New Roman" w:cs="Times New Roman"/>
          <w:sz w:val="20"/>
          <w:szCs w:val="20"/>
        </w:rPr>
        <w:t xml:space="preserve">eratively </w:t>
      </w:r>
      <w:r w:rsidR="00CF4484" w:rsidRPr="005B1A05">
        <w:rPr>
          <w:rFonts w:ascii="Times New Roman" w:hAnsi="Times New Roman" w:cs="Times New Roman"/>
          <w:sz w:val="20"/>
          <w:szCs w:val="20"/>
        </w:rPr>
        <w:lastRenderedPageBreak/>
        <w:t>revealed that the patient</w:t>
      </w:r>
      <w:r w:rsidR="007B1047" w:rsidRPr="005B1A05">
        <w:rPr>
          <w:rFonts w:ascii="Times New Roman" w:hAnsi="Times New Roman" w:cs="Times New Roman"/>
          <w:sz w:val="20"/>
          <w:szCs w:val="20"/>
        </w:rPr>
        <w:t>’</w:t>
      </w:r>
      <w:r w:rsidR="00CF4484" w:rsidRPr="005B1A05">
        <w:rPr>
          <w:rFonts w:ascii="Times New Roman" w:hAnsi="Times New Roman" w:cs="Times New Roman"/>
          <w:sz w:val="20"/>
          <w:szCs w:val="20"/>
        </w:rPr>
        <w:t xml:space="preserve">s plasma fractionated </w:t>
      </w:r>
      <w:proofErr w:type="spellStart"/>
      <w:r w:rsidR="00CF4484" w:rsidRPr="005B1A05">
        <w:rPr>
          <w:rFonts w:ascii="Times New Roman" w:hAnsi="Times New Roman" w:cs="Times New Roman"/>
          <w:sz w:val="20"/>
          <w:szCs w:val="20"/>
        </w:rPr>
        <w:t>metanephrines</w:t>
      </w:r>
      <w:proofErr w:type="spellEnd"/>
      <w:r w:rsidR="00CF4484" w:rsidRPr="005B1A05">
        <w:rPr>
          <w:rFonts w:ascii="Times New Roman" w:hAnsi="Times New Roman" w:cs="Times New Roman"/>
          <w:sz w:val="20"/>
          <w:szCs w:val="20"/>
        </w:rPr>
        <w:t xml:space="preserve"> were norma</w:t>
      </w:r>
      <w:r w:rsidR="007B1047" w:rsidRPr="005B1A05">
        <w:rPr>
          <w:rFonts w:ascii="Times New Roman" w:hAnsi="Times New Roman" w:cs="Times New Roman"/>
          <w:sz w:val="20"/>
          <w:szCs w:val="20"/>
        </w:rPr>
        <w:t>l</w:t>
      </w:r>
      <w:r w:rsidR="00FF22BB" w:rsidRPr="005B1A05">
        <w:rPr>
          <w:rFonts w:ascii="Times New Roman" w:hAnsi="Times New Roman" w:cs="Times New Roman"/>
          <w:sz w:val="20"/>
          <w:szCs w:val="20"/>
        </w:rPr>
        <w:t xml:space="preserve">: Plasma normetanephrine 0.76 nmol/L, plasma </w:t>
      </w:r>
      <w:proofErr w:type="spellStart"/>
      <w:r w:rsidR="00FF22BB" w:rsidRPr="005B1A05">
        <w:rPr>
          <w:rFonts w:ascii="Times New Roman" w:hAnsi="Times New Roman" w:cs="Times New Roman"/>
          <w:sz w:val="20"/>
          <w:szCs w:val="20"/>
        </w:rPr>
        <w:t>metanephrine</w:t>
      </w:r>
      <w:proofErr w:type="spellEnd"/>
      <w:r w:rsidR="00FF22BB" w:rsidRPr="005B1A05">
        <w:rPr>
          <w:rFonts w:ascii="Times New Roman" w:hAnsi="Times New Roman" w:cs="Times New Roman"/>
          <w:sz w:val="20"/>
          <w:szCs w:val="20"/>
        </w:rPr>
        <w:t xml:space="preserve"> &lt;0.10 nmol/L</w:t>
      </w:r>
      <w:r w:rsidR="00CF4484" w:rsidRPr="005B1A05">
        <w:rPr>
          <w:rFonts w:ascii="Times New Roman" w:hAnsi="Times New Roman" w:cs="Times New Roman"/>
          <w:sz w:val="20"/>
          <w:szCs w:val="20"/>
        </w:rPr>
        <w:t xml:space="preserve"> The patient will return to the endocrine clinic in 6 months with repeat</w:t>
      </w:r>
      <w:r w:rsidR="00FF22BB" w:rsidRPr="005B1A05">
        <w:rPr>
          <w:rFonts w:ascii="Times New Roman" w:hAnsi="Times New Roman" w:cs="Times New Roman"/>
          <w:sz w:val="20"/>
          <w:szCs w:val="20"/>
        </w:rPr>
        <w:t xml:space="preserve"> plasma fractionated </w:t>
      </w:r>
      <w:proofErr w:type="spellStart"/>
      <w:r w:rsidR="00FF22BB" w:rsidRPr="005B1A05">
        <w:rPr>
          <w:rFonts w:ascii="Times New Roman" w:hAnsi="Times New Roman" w:cs="Times New Roman"/>
          <w:sz w:val="20"/>
          <w:szCs w:val="20"/>
        </w:rPr>
        <w:t>metanephrines</w:t>
      </w:r>
      <w:proofErr w:type="spellEnd"/>
      <w:r w:rsidR="00FF22BB" w:rsidRPr="005B1A05">
        <w:rPr>
          <w:rFonts w:ascii="Times New Roman" w:hAnsi="Times New Roman" w:cs="Times New Roman"/>
          <w:sz w:val="20"/>
          <w:szCs w:val="20"/>
        </w:rPr>
        <w:t xml:space="preserve"> and MRI</w:t>
      </w:r>
      <w:r w:rsidR="00CF4484" w:rsidRPr="005B1A05">
        <w:rPr>
          <w:rFonts w:ascii="Times New Roman" w:hAnsi="Times New Roman" w:cs="Times New Roman"/>
          <w:sz w:val="20"/>
          <w:szCs w:val="20"/>
        </w:rPr>
        <w:t xml:space="preserve"> of the abdomen</w:t>
      </w:r>
      <w:r w:rsidR="00FF22BB" w:rsidRPr="005B1A05">
        <w:rPr>
          <w:rFonts w:ascii="Times New Roman" w:hAnsi="Times New Roman" w:cs="Times New Roman"/>
          <w:sz w:val="20"/>
          <w:szCs w:val="20"/>
        </w:rPr>
        <w:t xml:space="preserve">. </w:t>
      </w:r>
    </w:p>
    <w:p w14:paraId="0112F503" w14:textId="72230D23" w:rsidR="00E51AA2" w:rsidRPr="005B1A05" w:rsidRDefault="00FF22BB" w:rsidP="00CF4484">
      <w:pPr>
        <w:pStyle w:val="Norm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lang w:val="en-US"/>
        </w:rPr>
      </w:pPr>
      <w:r w:rsidRPr="005B1A05">
        <w:rPr>
          <w:rFonts w:ascii="Times New Roman" w:hAnsi="Times New Roman" w:cs="Times New Roman"/>
          <w:sz w:val="20"/>
          <w:szCs w:val="20"/>
        </w:rPr>
        <w:t xml:space="preserve">Patient was </w:t>
      </w:r>
      <w:r w:rsidR="007B1047" w:rsidRPr="005B1A05">
        <w:rPr>
          <w:rFonts w:ascii="Times New Roman" w:hAnsi="Times New Roman" w:cs="Times New Roman"/>
          <w:sz w:val="20"/>
          <w:szCs w:val="20"/>
          <w:lang w:val="en-US"/>
        </w:rPr>
        <w:t>also</w:t>
      </w:r>
      <w:r w:rsidRPr="005B1A05">
        <w:rPr>
          <w:rFonts w:ascii="Times New Roman" w:hAnsi="Times New Roman" w:cs="Times New Roman"/>
          <w:sz w:val="20"/>
          <w:szCs w:val="20"/>
        </w:rPr>
        <w:t xml:space="preserve"> seen by the genetics team </w:t>
      </w:r>
      <w:r w:rsidR="00E51AA2" w:rsidRPr="005B1A05">
        <w:rPr>
          <w:rFonts w:ascii="Times New Roman" w:hAnsi="Times New Roman" w:cs="Times New Roman"/>
          <w:sz w:val="20"/>
          <w:szCs w:val="20"/>
          <w:lang w:val="en-US"/>
        </w:rPr>
        <w:t xml:space="preserve">and genetic testing revealed: </w:t>
      </w:r>
      <w:r w:rsidR="00E51AA2" w:rsidRPr="005B1A05">
        <w:rPr>
          <w:rFonts w:ascii="Times New Roman" w:hAnsi="Times New Roman" w:cs="Times New Roman"/>
          <w:bCs/>
          <w:color w:val="000000"/>
          <w:sz w:val="20"/>
          <w:szCs w:val="20"/>
          <w:lang w:val="en-US"/>
        </w:rPr>
        <w:t>Germline genetic mutation (pathogenic variant):  BRCA1</w:t>
      </w:r>
      <w:r w:rsidR="00C71B9B" w:rsidRPr="005B1A05">
        <w:rPr>
          <w:rFonts w:ascii="Times New Roman" w:hAnsi="Times New Roman" w:cs="Times New Roman"/>
          <w:bCs/>
          <w:color w:val="000000"/>
          <w:sz w:val="20"/>
          <w:szCs w:val="20"/>
          <w:lang w:val="en-US"/>
        </w:rPr>
        <w:t>. Patient was also found to have</w:t>
      </w:r>
      <w:r w:rsidR="00E51AA2" w:rsidRPr="005B1A05">
        <w:rPr>
          <w:rFonts w:ascii="Times New Roman" w:hAnsi="Times New Roman" w:cs="Times New Roman"/>
          <w:bCs/>
          <w:color w:val="000000"/>
          <w:sz w:val="20"/>
          <w:szCs w:val="20"/>
          <w:lang w:val="en-US"/>
        </w:rPr>
        <w:t xml:space="preserve"> </w:t>
      </w:r>
      <w:r w:rsidR="00E51AA2" w:rsidRPr="005B1A05">
        <w:rPr>
          <w:rFonts w:ascii="Times New Roman" w:hAnsi="Times New Roman" w:cs="Times New Roman"/>
          <w:color w:val="000000"/>
          <w:sz w:val="20"/>
          <w:szCs w:val="20"/>
        </w:rPr>
        <w:t>RET VUS</w:t>
      </w:r>
      <w:r w:rsidR="007B1047" w:rsidRPr="005B1A05">
        <w:rPr>
          <w:rFonts w:ascii="Times New Roman" w:hAnsi="Times New Roman" w:cs="Times New Roman"/>
          <w:color w:val="000000"/>
          <w:sz w:val="20"/>
          <w:szCs w:val="20"/>
          <w:lang w:val="en-US"/>
        </w:rPr>
        <w:t xml:space="preserve"> (variant of undetermined significance).</w:t>
      </w:r>
    </w:p>
    <w:p w14:paraId="4F4E3294" w14:textId="30EEDFE5" w:rsidR="005A4247" w:rsidRPr="005B1A05" w:rsidRDefault="00E51AA2" w:rsidP="005A4247">
      <w:pPr>
        <w:pStyle w:val="Normal0"/>
        <w:tabs>
          <w:tab w:val="left" w:pos="600"/>
          <w:tab w:val="left" w:pos="8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rPr>
          <w:rFonts w:ascii="Times New Roman" w:hAnsi="Times New Roman" w:cs="Times New Roman"/>
          <w:sz w:val="20"/>
          <w:szCs w:val="20"/>
          <w:lang w:val="en-US" w:eastAsia="x-none"/>
        </w:rPr>
      </w:pPr>
      <w:r w:rsidRPr="005B1A05">
        <w:rPr>
          <w:rFonts w:ascii="Times New Roman" w:hAnsi="Times New Roman" w:cs="Times New Roman"/>
          <w:color w:val="000000"/>
          <w:sz w:val="20"/>
          <w:szCs w:val="20"/>
          <w:lang w:val="en-US"/>
        </w:rPr>
        <w:t xml:space="preserve">Genetics recommended baseline calcitonin, PTH and calcium </w:t>
      </w:r>
      <w:r w:rsidR="005A4247" w:rsidRPr="005B1A05">
        <w:rPr>
          <w:rFonts w:ascii="Times New Roman" w:hAnsi="Times New Roman" w:cs="Times New Roman"/>
          <w:sz w:val="20"/>
          <w:szCs w:val="20"/>
          <w:lang w:val="en-US" w:eastAsia="x-none"/>
        </w:rPr>
        <w:t xml:space="preserve">levels to evaluate for MEN2. </w:t>
      </w:r>
      <w:r w:rsidR="00CF4484" w:rsidRPr="005B1A05">
        <w:rPr>
          <w:rFonts w:ascii="Times New Roman" w:hAnsi="Times New Roman" w:cs="Times New Roman"/>
          <w:sz w:val="20"/>
          <w:szCs w:val="20"/>
          <w:lang w:val="en-US" w:eastAsia="x-none"/>
        </w:rPr>
        <w:t xml:space="preserve">These laboratory tests will be performed and patient will follow up with our genetics team for further recommendations regarding the BRCA1 germline mutation. </w:t>
      </w:r>
    </w:p>
    <w:p w14:paraId="012B79D7" w14:textId="7BEDE6CC" w:rsidR="00CF4484" w:rsidRPr="005B1A05" w:rsidRDefault="00CF4484" w:rsidP="005A4247">
      <w:pPr>
        <w:pStyle w:val="Normal0"/>
        <w:tabs>
          <w:tab w:val="left" w:pos="600"/>
          <w:tab w:val="left" w:pos="8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rPr>
          <w:rFonts w:ascii="Times New Roman" w:hAnsi="Times New Roman" w:cs="Times New Roman"/>
          <w:sz w:val="20"/>
          <w:szCs w:val="20"/>
          <w:lang w:val="en-US" w:eastAsia="x-none"/>
        </w:rPr>
      </w:pPr>
    </w:p>
    <w:p w14:paraId="70BC1B11" w14:textId="09CD281D" w:rsidR="00CF4484" w:rsidRPr="005B1A05" w:rsidRDefault="00CF4484" w:rsidP="005A4247">
      <w:pPr>
        <w:pStyle w:val="Normal0"/>
        <w:tabs>
          <w:tab w:val="left" w:pos="600"/>
          <w:tab w:val="left" w:pos="8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rPr>
          <w:rFonts w:ascii="Times New Roman" w:hAnsi="Times New Roman" w:cs="Times New Roman"/>
          <w:sz w:val="20"/>
          <w:szCs w:val="20"/>
          <w:lang w:val="en-US" w:eastAsia="x-none"/>
        </w:rPr>
      </w:pPr>
      <w:r w:rsidRPr="005B1A05">
        <w:rPr>
          <w:rFonts w:ascii="Times New Roman" w:hAnsi="Times New Roman" w:cs="Times New Roman"/>
          <w:sz w:val="20"/>
          <w:szCs w:val="20"/>
          <w:lang w:val="en-US" w:eastAsia="x-none"/>
        </w:rPr>
        <w:t>DISCUSSION:</w:t>
      </w:r>
    </w:p>
    <w:p w14:paraId="31299685" w14:textId="19B270C5" w:rsidR="00CF4484" w:rsidRPr="005B1A05" w:rsidRDefault="00CF4484" w:rsidP="0065013F">
      <w:pPr>
        <w:ind w:firstLine="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Pheochromocytomas and paragangliomas are rare tumors that originate in the adrenal medulla, sympathetic or parasympathetic ganglia.</w:t>
      </w:r>
      <w:r w:rsidRPr="005B1A05">
        <w:rPr>
          <w:rFonts w:ascii="Times New Roman" w:hAnsi="Times New Roman" w:cs="Times New Roman"/>
          <w:color w:val="000000" w:themeColor="text1"/>
          <w:sz w:val="20"/>
          <w:szCs w:val="20"/>
          <w:vertAlign w:val="superscript"/>
        </w:rPr>
        <w:t>1,2</w:t>
      </w:r>
      <w:r w:rsidRPr="005B1A05">
        <w:rPr>
          <w:rFonts w:ascii="Times New Roman" w:hAnsi="Times New Roman" w:cs="Times New Roman"/>
          <w:color w:val="000000" w:themeColor="text1"/>
          <w:sz w:val="20"/>
          <w:szCs w:val="20"/>
        </w:rPr>
        <w:t xml:space="preserve"> Most parasympathetic paragangliomas are found in the head and neck region</w:t>
      </w:r>
      <w:r w:rsidR="007B1047" w:rsidRPr="005B1A05">
        <w:rPr>
          <w:rFonts w:ascii="Times New Roman" w:hAnsi="Times New Roman" w:cs="Times New Roman"/>
          <w:color w:val="000000" w:themeColor="text1"/>
          <w:sz w:val="20"/>
          <w:szCs w:val="20"/>
        </w:rPr>
        <w:t>,</w:t>
      </w:r>
      <w:r w:rsidRPr="005B1A05">
        <w:rPr>
          <w:rFonts w:ascii="Times New Roman" w:hAnsi="Times New Roman" w:cs="Times New Roman"/>
          <w:color w:val="000000" w:themeColor="text1"/>
          <w:sz w:val="20"/>
          <w:szCs w:val="20"/>
        </w:rPr>
        <w:t xml:space="preserve"> and those that originate from the sympathetic ganglia are found below the diaphragm in the chest, abdomen and pelvis.</w:t>
      </w:r>
      <w:r w:rsidRPr="005B1A05">
        <w:rPr>
          <w:rFonts w:ascii="Times New Roman" w:hAnsi="Times New Roman" w:cs="Times New Roman"/>
          <w:color w:val="000000" w:themeColor="text1"/>
          <w:sz w:val="20"/>
          <w:szCs w:val="20"/>
          <w:vertAlign w:val="superscript"/>
        </w:rPr>
        <w:t>2,</w:t>
      </w:r>
      <w:r w:rsidR="00820478" w:rsidRPr="005B1A05">
        <w:rPr>
          <w:rFonts w:ascii="Times New Roman" w:hAnsi="Times New Roman" w:cs="Times New Roman"/>
          <w:color w:val="000000" w:themeColor="text1"/>
          <w:sz w:val="20"/>
          <w:szCs w:val="20"/>
          <w:vertAlign w:val="superscript"/>
        </w:rPr>
        <w:t>4</w:t>
      </w:r>
      <w:r w:rsidRPr="005B1A05">
        <w:rPr>
          <w:rFonts w:ascii="Times New Roman" w:hAnsi="Times New Roman" w:cs="Times New Roman"/>
          <w:color w:val="000000" w:themeColor="text1"/>
          <w:sz w:val="20"/>
          <w:szCs w:val="20"/>
          <w:vertAlign w:val="superscript"/>
        </w:rPr>
        <w:t xml:space="preserve"> </w:t>
      </w:r>
      <w:r w:rsidRPr="005B1A05">
        <w:rPr>
          <w:rFonts w:ascii="Times New Roman" w:hAnsi="Times New Roman" w:cs="Times New Roman"/>
          <w:color w:val="000000" w:themeColor="text1"/>
          <w:sz w:val="20"/>
          <w:szCs w:val="20"/>
        </w:rPr>
        <w:t>Pheochromocytomas and paragangliomas are tumors that are formed by an abnormal growth of chromaffin cells. Pheochromocytomas make up 80-85% of these tumors. Paragangliomas make up 15-20% of chromaffin cell tumors.</w:t>
      </w:r>
      <w:r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Generally, these tumors secrete one or more catecholamines: epinephrine, norepinephrine, and</w:t>
      </w:r>
      <w:r w:rsidR="007B1047" w:rsidRPr="005B1A05">
        <w:rPr>
          <w:rFonts w:ascii="Times New Roman" w:hAnsi="Times New Roman" w:cs="Times New Roman"/>
          <w:color w:val="000000" w:themeColor="text1"/>
          <w:sz w:val="20"/>
          <w:szCs w:val="20"/>
        </w:rPr>
        <w:t>/or</w:t>
      </w:r>
      <w:r w:rsidRPr="005B1A05">
        <w:rPr>
          <w:rFonts w:ascii="Times New Roman" w:hAnsi="Times New Roman" w:cs="Times New Roman"/>
          <w:color w:val="000000" w:themeColor="text1"/>
          <w:sz w:val="20"/>
          <w:szCs w:val="20"/>
        </w:rPr>
        <w:t xml:space="preserve"> dopamine. Less commonly, these tumors are biochemically silent.</w:t>
      </w:r>
      <w:r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Patients with pheochromocytoma are at a high risk for cardiovascular complications such as myocardial infarction, st</w:t>
      </w:r>
      <w:r w:rsidR="009D0C7F">
        <w:rPr>
          <w:rFonts w:ascii="Times New Roman" w:hAnsi="Times New Roman" w:cs="Times New Roman"/>
          <w:color w:val="000000" w:themeColor="text1"/>
          <w:sz w:val="20"/>
          <w:szCs w:val="20"/>
        </w:rPr>
        <w:t>r</w:t>
      </w:r>
      <w:r w:rsidRPr="005B1A05">
        <w:rPr>
          <w:rFonts w:ascii="Times New Roman" w:hAnsi="Times New Roman" w:cs="Times New Roman"/>
          <w:color w:val="000000" w:themeColor="text1"/>
          <w:sz w:val="20"/>
          <w:szCs w:val="20"/>
        </w:rPr>
        <w:t>oke, arrhythmia than patients with essential hypertension</w:t>
      </w:r>
      <w:r w:rsidR="007B1047" w:rsidRPr="005B1A05">
        <w:rPr>
          <w:rFonts w:ascii="Times New Roman" w:hAnsi="Times New Roman" w:cs="Times New Roman"/>
          <w:color w:val="000000" w:themeColor="text1"/>
          <w:sz w:val="20"/>
          <w:szCs w:val="20"/>
        </w:rPr>
        <w:t>. This makes</w:t>
      </w:r>
      <w:r w:rsidRPr="005B1A05">
        <w:rPr>
          <w:rFonts w:ascii="Times New Roman" w:hAnsi="Times New Roman" w:cs="Times New Roman"/>
          <w:color w:val="000000" w:themeColor="text1"/>
          <w:sz w:val="20"/>
          <w:szCs w:val="20"/>
        </w:rPr>
        <w:t xml:space="preserve"> diagnosis and treatment </w:t>
      </w:r>
      <w:r w:rsidR="007B1047" w:rsidRPr="005B1A05">
        <w:rPr>
          <w:rFonts w:ascii="Times New Roman" w:hAnsi="Times New Roman" w:cs="Times New Roman"/>
          <w:color w:val="000000" w:themeColor="text1"/>
          <w:sz w:val="20"/>
          <w:szCs w:val="20"/>
        </w:rPr>
        <w:t>imperative</w:t>
      </w:r>
      <w:r w:rsidRPr="005B1A05">
        <w:rPr>
          <w:rFonts w:ascii="Times New Roman" w:hAnsi="Times New Roman" w:cs="Times New Roman"/>
          <w:color w:val="000000" w:themeColor="text1"/>
          <w:sz w:val="20"/>
          <w:szCs w:val="20"/>
        </w:rPr>
        <w:t>.</w:t>
      </w:r>
      <w:r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w:t>
      </w:r>
      <w:r w:rsidR="00C340FF" w:rsidRPr="005B1A05">
        <w:rPr>
          <w:rFonts w:ascii="Times New Roman" w:hAnsi="Times New Roman" w:cs="Times New Roman"/>
          <w:color w:val="000000" w:themeColor="text1"/>
          <w:sz w:val="20"/>
          <w:szCs w:val="20"/>
        </w:rPr>
        <w:t>Management of these tumors</w:t>
      </w:r>
      <w:r w:rsidRPr="005B1A05">
        <w:rPr>
          <w:rFonts w:ascii="Times New Roman" w:hAnsi="Times New Roman" w:cs="Times New Roman"/>
          <w:color w:val="000000" w:themeColor="text1"/>
          <w:sz w:val="20"/>
          <w:szCs w:val="20"/>
        </w:rPr>
        <w:t xml:space="preserve"> is best accomplished using a multidisciplinary approach in centers where there are appropriate resources and specialists who are experienced in managing these tumors. This team includes specialists such as endocrinologists, surgeons, genetics, radiologists, medical oncologists, and radiation oncologists. </w:t>
      </w:r>
    </w:p>
    <w:p w14:paraId="67DBDE19" w14:textId="37715EFF" w:rsidR="0065013F" w:rsidRPr="005B1A05" w:rsidRDefault="0065013F" w:rsidP="004B4BE1">
      <w:pPr>
        <w:ind w:firstLine="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It is estimated that </w:t>
      </w:r>
      <w:r w:rsidR="00CF4484" w:rsidRPr="005B1A05">
        <w:rPr>
          <w:rFonts w:ascii="Times New Roman" w:hAnsi="Times New Roman" w:cs="Times New Roman"/>
          <w:color w:val="000000" w:themeColor="text1"/>
          <w:sz w:val="20"/>
          <w:szCs w:val="20"/>
        </w:rPr>
        <w:t>0.1-0.6% of hypertensive adults will have a pheochromocytoma.</w:t>
      </w:r>
      <w:r w:rsidRPr="005B1A05">
        <w:rPr>
          <w:rFonts w:ascii="Times New Roman" w:hAnsi="Times New Roman" w:cs="Times New Roman"/>
          <w:color w:val="000000" w:themeColor="text1"/>
          <w:sz w:val="20"/>
          <w:szCs w:val="20"/>
          <w:vertAlign w:val="superscript"/>
        </w:rPr>
        <w:t>6</w:t>
      </w:r>
      <w:r w:rsidR="00CF4484" w:rsidRPr="005B1A05">
        <w:rPr>
          <w:rFonts w:ascii="Times New Roman" w:hAnsi="Times New Roman" w:cs="Times New Roman"/>
          <w:color w:val="000000" w:themeColor="text1"/>
          <w:sz w:val="20"/>
          <w:szCs w:val="20"/>
        </w:rPr>
        <w:t xml:space="preserve"> There is a slightly higher incidence in women with a female to male ratio of 1.4:1.</w:t>
      </w:r>
      <w:r w:rsidR="00CF4484" w:rsidRPr="005B1A05">
        <w:rPr>
          <w:rFonts w:ascii="Times New Roman" w:hAnsi="Times New Roman" w:cs="Times New Roman"/>
          <w:color w:val="000000" w:themeColor="text1"/>
          <w:sz w:val="20"/>
          <w:szCs w:val="20"/>
          <w:vertAlign w:val="superscript"/>
        </w:rPr>
        <w:t xml:space="preserve">6 </w:t>
      </w:r>
      <w:r w:rsidRPr="005B1A05">
        <w:rPr>
          <w:rFonts w:ascii="Times New Roman" w:hAnsi="Times New Roman" w:cs="Times New Roman"/>
          <w:color w:val="000000" w:themeColor="text1"/>
          <w:sz w:val="20"/>
          <w:szCs w:val="20"/>
          <w:vertAlign w:val="superscript"/>
        </w:rPr>
        <w:t xml:space="preserve"> </w:t>
      </w:r>
      <w:r w:rsidR="00CF4484" w:rsidRPr="005B1A05">
        <w:rPr>
          <w:rFonts w:ascii="Times New Roman" w:hAnsi="Times New Roman" w:cs="Times New Roman"/>
          <w:color w:val="000000" w:themeColor="text1"/>
          <w:sz w:val="20"/>
          <w:szCs w:val="20"/>
        </w:rPr>
        <w:t>Symptoms of</w:t>
      </w:r>
      <w:r w:rsidRPr="005B1A05">
        <w:rPr>
          <w:rFonts w:ascii="Times New Roman" w:hAnsi="Times New Roman" w:cs="Times New Roman"/>
          <w:color w:val="000000" w:themeColor="text1"/>
          <w:sz w:val="20"/>
          <w:szCs w:val="20"/>
        </w:rPr>
        <w:t xml:space="preserve"> </w:t>
      </w:r>
      <w:r w:rsidR="00CF4484" w:rsidRPr="005B1A05">
        <w:rPr>
          <w:rFonts w:ascii="Times New Roman" w:hAnsi="Times New Roman" w:cs="Times New Roman"/>
          <w:color w:val="000000" w:themeColor="text1"/>
          <w:sz w:val="20"/>
          <w:szCs w:val="20"/>
        </w:rPr>
        <w:t>pheochromocytoma include hypertension, headache, palpitations, pallor, sweating, and anxiety. The presenting symptom most commonly seen with paragangliomas is pain or mass effect.</w:t>
      </w:r>
      <w:r w:rsidRPr="005B1A05">
        <w:rPr>
          <w:rFonts w:ascii="Times New Roman" w:hAnsi="Times New Roman" w:cs="Times New Roman"/>
          <w:color w:val="000000" w:themeColor="text1"/>
          <w:sz w:val="20"/>
          <w:szCs w:val="20"/>
          <w:vertAlign w:val="superscript"/>
        </w:rPr>
        <w:t>2</w:t>
      </w:r>
      <w:r w:rsidR="00CF4484" w:rsidRPr="005B1A05">
        <w:rPr>
          <w:rFonts w:ascii="Times New Roman" w:hAnsi="Times New Roman" w:cs="Times New Roman"/>
          <w:color w:val="000000" w:themeColor="text1"/>
          <w:sz w:val="20"/>
          <w:szCs w:val="20"/>
        </w:rPr>
        <w:t xml:space="preserve"> Other symptoms related to these tumors are nausea, flushing, </w:t>
      </w:r>
      <w:r w:rsidR="00C340FF" w:rsidRPr="005B1A05">
        <w:rPr>
          <w:rFonts w:ascii="Times New Roman" w:hAnsi="Times New Roman" w:cs="Times New Roman"/>
          <w:color w:val="000000" w:themeColor="text1"/>
          <w:sz w:val="20"/>
          <w:szCs w:val="20"/>
        </w:rPr>
        <w:t xml:space="preserve">and </w:t>
      </w:r>
      <w:r w:rsidR="00CF4484" w:rsidRPr="005B1A05">
        <w:rPr>
          <w:rFonts w:ascii="Times New Roman" w:hAnsi="Times New Roman" w:cs="Times New Roman"/>
          <w:color w:val="000000" w:themeColor="text1"/>
          <w:sz w:val="20"/>
          <w:szCs w:val="20"/>
        </w:rPr>
        <w:t>weight loss.</w:t>
      </w:r>
      <w:r w:rsidRPr="005B1A05">
        <w:rPr>
          <w:rFonts w:ascii="Times New Roman" w:hAnsi="Times New Roman" w:cs="Times New Roman"/>
          <w:color w:val="000000" w:themeColor="text1"/>
          <w:sz w:val="20"/>
          <w:szCs w:val="20"/>
        </w:rPr>
        <w:t xml:space="preserve"> In some cases, the patients may be asymptomatic.</w:t>
      </w:r>
      <w:r w:rsidRPr="005B1A05">
        <w:rPr>
          <w:rFonts w:ascii="Times New Roman" w:hAnsi="Times New Roman" w:cs="Times New Roman"/>
          <w:color w:val="000000" w:themeColor="text1"/>
          <w:sz w:val="20"/>
          <w:szCs w:val="20"/>
          <w:vertAlign w:val="superscript"/>
        </w:rPr>
        <w:t xml:space="preserve">6 </w:t>
      </w:r>
      <w:r w:rsidR="000D57F2">
        <w:rPr>
          <w:rFonts w:ascii="Times New Roman" w:hAnsi="Times New Roman" w:cs="Times New Roman"/>
          <w:color w:val="000000" w:themeColor="text1"/>
          <w:sz w:val="20"/>
          <w:szCs w:val="20"/>
        </w:rPr>
        <w:t>A</w:t>
      </w:r>
      <w:r w:rsidRPr="005B1A05">
        <w:rPr>
          <w:rFonts w:ascii="Times New Roman" w:hAnsi="Times New Roman" w:cs="Times New Roman"/>
          <w:color w:val="000000" w:themeColor="text1"/>
          <w:sz w:val="20"/>
          <w:szCs w:val="20"/>
        </w:rPr>
        <w:t xml:space="preserve"> biochemical evaluation for pheochromocytoma and/or par</w:t>
      </w:r>
      <w:r w:rsidR="000D57F2">
        <w:rPr>
          <w:rFonts w:ascii="Times New Roman" w:hAnsi="Times New Roman" w:cs="Times New Roman"/>
          <w:color w:val="000000" w:themeColor="text1"/>
          <w:sz w:val="20"/>
          <w:szCs w:val="20"/>
        </w:rPr>
        <w:t>aganglioma is warranted if there are</w:t>
      </w:r>
      <w:r w:rsidRPr="005B1A05">
        <w:rPr>
          <w:rFonts w:ascii="Times New Roman" w:hAnsi="Times New Roman" w:cs="Times New Roman"/>
          <w:color w:val="000000" w:themeColor="text1"/>
          <w:sz w:val="20"/>
          <w:szCs w:val="20"/>
        </w:rPr>
        <w:t xml:space="preserve"> symptoms of over secretion (especially </w:t>
      </w:r>
      <w:r w:rsidR="000D57F2">
        <w:rPr>
          <w:rFonts w:ascii="Times New Roman" w:hAnsi="Times New Roman" w:cs="Times New Roman"/>
          <w:color w:val="000000" w:themeColor="text1"/>
          <w:sz w:val="20"/>
          <w:szCs w:val="20"/>
        </w:rPr>
        <w:t xml:space="preserve">if symptoms are paroxysmal), </w:t>
      </w:r>
      <w:r w:rsidRPr="005B1A05">
        <w:rPr>
          <w:rFonts w:ascii="Times New Roman" w:hAnsi="Times New Roman" w:cs="Times New Roman"/>
          <w:color w:val="000000" w:themeColor="text1"/>
          <w:sz w:val="20"/>
          <w:szCs w:val="20"/>
        </w:rPr>
        <w:t xml:space="preserve">the patient </w:t>
      </w:r>
      <w:r w:rsidR="000D57F2">
        <w:rPr>
          <w:rFonts w:ascii="Times New Roman" w:hAnsi="Times New Roman" w:cs="Times New Roman"/>
          <w:color w:val="000000" w:themeColor="text1"/>
          <w:sz w:val="20"/>
          <w:szCs w:val="20"/>
        </w:rPr>
        <w:t>has an adrenal incidentaloma,</w:t>
      </w:r>
      <w:r w:rsidRPr="005B1A05">
        <w:rPr>
          <w:rFonts w:ascii="Times New Roman" w:hAnsi="Times New Roman" w:cs="Times New Roman"/>
          <w:color w:val="000000" w:themeColor="text1"/>
          <w:sz w:val="20"/>
          <w:szCs w:val="20"/>
        </w:rPr>
        <w:t xml:space="preserve"> there is known hereditary syndromes or genetic mutations associated with pheochromocytoma or paraganglioma, a previous history of disease, or symptoms brought on by certain medications such as anesthesia</w:t>
      </w:r>
      <w:r w:rsidR="00C340FF" w:rsidRPr="005B1A05">
        <w:rPr>
          <w:rFonts w:ascii="Times New Roman" w:hAnsi="Times New Roman" w:cs="Times New Roman"/>
          <w:color w:val="000000" w:themeColor="text1"/>
          <w:sz w:val="20"/>
          <w:szCs w:val="20"/>
        </w:rPr>
        <w:t xml:space="preserve">, beta blockers, or some </w:t>
      </w:r>
      <w:proofErr w:type="spellStart"/>
      <w:r w:rsidR="00C340FF" w:rsidRPr="005B1A05">
        <w:rPr>
          <w:rFonts w:ascii="Times New Roman" w:hAnsi="Times New Roman" w:cs="Times New Roman"/>
          <w:color w:val="000000" w:themeColor="text1"/>
          <w:sz w:val="20"/>
          <w:szCs w:val="20"/>
        </w:rPr>
        <w:t>psychotrophic</w:t>
      </w:r>
      <w:proofErr w:type="spellEnd"/>
      <w:r w:rsidR="00C340FF" w:rsidRPr="005B1A05">
        <w:rPr>
          <w:rFonts w:ascii="Times New Roman" w:hAnsi="Times New Roman" w:cs="Times New Roman"/>
          <w:color w:val="000000" w:themeColor="text1"/>
          <w:sz w:val="20"/>
          <w:szCs w:val="20"/>
        </w:rPr>
        <w:t xml:space="preserve"> medications</w:t>
      </w:r>
      <w:r w:rsidRPr="005B1A05">
        <w:rPr>
          <w:rFonts w:ascii="Times New Roman" w:hAnsi="Times New Roman" w:cs="Times New Roman"/>
          <w:color w:val="000000" w:themeColor="text1"/>
          <w:sz w:val="20"/>
          <w:szCs w:val="20"/>
        </w:rPr>
        <w:t>.</w:t>
      </w:r>
      <w:r w:rsidR="004B4BE1"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This evaluation should include plasma free </w:t>
      </w:r>
      <w:proofErr w:type="spellStart"/>
      <w:r w:rsidRPr="005B1A05">
        <w:rPr>
          <w:rFonts w:ascii="Times New Roman" w:hAnsi="Times New Roman" w:cs="Times New Roman"/>
          <w:color w:val="000000" w:themeColor="text1"/>
          <w:sz w:val="20"/>
          <w:szCs w:val="20"/>
        </w:rPr>
        <w:t>metanephrines</w:t>
      </w:r>
      <w:proofErr w:type="spellEnd"/>
      <w:r w:rsidRPr="005B1A05">
        <w:rPr>
          <w:rFonts w:ascii="Times New Roman" w:hAnsi="Times New Roman" w:cs="Times New Roman"/>
          <w:color w:val="000000" w:themeColor="text1"/>
          <w:sz w:val="20"/>
          <w:szCs w:val="20"/>
        </w:rPr>
        <w:t xml:space="preserve"> or urinary fractionated </w:t>
      </w:r>
      <w:proofErr w:type="spellStart"/>
      <w:r w:rsidRPr="005B1A05">
        <w:rPr>
          <w:rFonts w:ascii="Times New Roman" w:hAnsi="Times New Roman" w:cs="Times New Roman"/>
          <w:color w:val="000000" w:themeColor="text1"/>
          <w:sz w:val="20"/>
          <w:szCs w:val="20"/>
        </w:rPr>
        <w:t>metanephrines</w:t>
      </w:r>
      <w:proofErr w:type="spellEnd"/>
      <w:r w:rsidRPr="005B1A05">
        <w:rPr>
          <w:rFonts w:ascii="Times New Roman" w:hAnsi="Times New Roman" w:cs="Times New Roman"/>
          <w:color w:val="000000" w:themeColor="text1"/>
          <w:sz w:val="20"/>
          <w:szCs w:val="20"/>
        </w:rPr>
        <w:t xml:space="preserve"> (with 24 hour creatinine to ensure complete collection). Plasma free </w:t>
      </w:r>
      <w:proofErr w:type="spellStart"/>
      <w:r w:rsidRPr="005B1A05">
        <w:rPr>
          <w:rFonts w:ascii="Times New Roman" w:hAnsi="Times New Roman" w:cs="Times New Roman"/>
          <w:color w:val="000000" w:themeColor="text1"/>
          <w:sz w:val="20"/>
          <w:szCs w:val="20"/>
        </w:rPr>
        <w:t>metanephrines</w:t>
      </w:r>
      <w:proofErr w:type="spellEnd"/>
      <w:r w:rsidRPr="005B1A05">
        <w:rPr>
          <w:rFonts w:ascii="Times New Roman" w:hAnsi="Times New Roman" w:cs="Times New Roman"/>
          <w:color w:val="000000" w:themeColor="text1"/>
          <w:sz w:val="20"/>
          <w:szCs w:val="20"/>
        </w:rPr>
        <w:t xml:space="preserve"> are best measured with patient in supine position as drawing blood while a patient is in a seat position could result in falsely elevated results. If both the normetanephrine and </w:t>
      </w:r>
      <w:proofErr w:type="spellStart"/>
      <w:r w:rsidRPr="005B1A05">
        <w:rPr>
          <w:rFonts w:ascii="Times New Roman" w:hAnsi="Times New Roman" w:cs="Times New Roman"/>
          <w:color w:val="000000" w:themeColor="text1"/>
          <w:sz w:val="20"/>
          <w:szCs w:val="20"/>
        </w:rPr>
        <w:t>metanephrine</w:t>
      </w:r>
      <w:proofErr w:type="spellEnd"/>
      <w:r w:rsidRPr="005B1A05">
        <w:rPr>
          <w:rFonts w:ascii="Times New Roman" w:hAnsi="Times New Roman" w:cs="Times New Roman"/>
          <w:color w:val="000000" w:themeColor="text1"/>
          <w:sz w:val="20"/>
          <w:szCs w:val="20"/>
        </w:rPr>
        <w:t xml:space="preserve"> levels are elevated, there is </w:t>
      </w:r>
      <w:r w:rsidR="000D57F2">
        <w:rPr>
          <w:rFonts w:ascii="Times New Roman" w:hAnsi="Times New Roman" w:cs="Times New Roman"/>
          <w:color w:val="000000" w:themeColor="text1"/>
          <w:sz w:val="20"/>
          <w:szCs w:val="20"/>
        </w:rPr>
        <w:t>a lower risk</w:t>
      </w:r>
      <w:r w:rsidRPr="005B1A05">
        <w:rPr>
          <w:rFonts w:ascii="Times New Roman" w:hAnsi="Times New Roman" w:cs="Times New Roman"/>
          <w:color w:val="000000" w:themeColor="text1"/>
          <w:sz w:val="20"/>
          <w:szCs w:val="20"/>
        </w:rPr>
        <w:t xml:space="preserve"> of a false positive</w:t>
      </w:r>
      <w:r w:rsidR="000D57F2">
        <w:rPr>
          <w:rFonts w:ascii="Times New Roman" w:hAnsi="Times New Roman" w:cs="Times New Roman"/>
          <w:color w:val="000000" w:themeColor="text1"/>
          <w:sz w:val="20"/>
          <w:szCs w:val="20"/>
        </w:rPr>
        <w:t xml:space="preserve"> result</w:t>
      </w:r>
      <w:r w:rsidRPr="005B1A05">
        <w:rPr>
          <w:rFonts w:ascii="Times New Roman" w:hAnsi="Times New Roman" w:cs="Times New Roman"/>
          <w:color w:val="000000" w:themeColor="text1"/>
          <w:sz w:val="20"/>
          <w:szCs w:val="20"/>
        </w:rPr>
        <w:t xml:space="preserve">. There is also </w:t>
      </w:r>
      <w:r w:rsidR="000D57F2">
        <w:rPr>
          <w:rFonts w:ascii="Times New Roman" w:hAnsi="Times New Roman" w:cs="Times New Roman"/>
          <w:color w:val="000000" w:themeColor="text1"/>
          <w:sz w:val="20"/>
          <w:szCs w:val="20"/>
        </w:rPr>
        <w:t>lower risk</w:t>
      </w:r>
      <w:r w:rsidRPr="005B1A05">
        <w:rPr>
          <w:rFonts w:ascii="Times New Roman" w:hAnsi="Times New Roman" w:cs="Times New Roman"/>
          <w:color w:val="000000" w:themeColor="text1"/>
          <w:sz w:val="20"/>
          <w:szCs w:val="20"/>
        </w:rPr>
        <w:t xml:space="preserve"> of false positive results if either the normetanephrine or </w:t>
      </w:r>
      <w:proofErr w:type="spellStart"/>
      <w:r w:rsidRPr="005B1A05">
        <w:rPr>
          <w:rFonts w:ascii="Times New Roman" w:hAnsi="Times New Roman" w:cs="Times New Roman"/>
          <w:color w:val="000000" w:themeColor="text1"/>
          <w:sz w:val="20"/>
          <w:szCs w:val="20"/>
        </w:rPr>
        <w:t>metanephrine</w:t>
      </w:r>
      <w:proofErr w:type="spellEnd"/>
      <w:r w:rsidRPr="005B1A05">
        <w:rPr>
          <w:rFonts w:ascii="Times New Roman" w:hAnsi="Times New Roman" w:cs="Times New Roman"/>
          <w:color w:val="000000" w:themeColor="text1"/>
          <w:sz w:val="20"/>
          <w:szCs w:val="20"/>
        </w:rPr>
        <w:t xml:space="preserve"> levels is elevated by </w:t>
      </w:r>
      <w:proofErr w:type="gramStart"/>
      <w:r w:rsidRPr="005B1A05">
        <w:rPr>
          <w:rFonts w:ascii="Times New Roman" w:hAnsi="Times New Roman" w:cs="Times New Roman"/>
          <w:color w:val="000000" w:themeColor="text1"/>
          <w:sz w:val="20"/>
          <w:szCs w:val="20"/>
        </w:rPr>
        <w:t>3</w:t>
      </w:r>
      <w:r w:rsidR="004B4BE1" w:rsidRPr="005B1A05">
        <w:rPr>
          <w:rFonts w:ascii="Times New Roman" w:hAnsi="Times New Roman" w:cs="Times New Roman"/>
          <w:color w:val="000000" w:themeColor="text1"/>
          <w:sz w:val="20"/>
          <w:szCs w:val="20"/>
        </w:rPr>
        <w:t xml:space="preserve"> fold</w:t>
      </w:r>
      <w:proofErr w:type="gramEnd"/>
      <w:r w:rsidRPr="005B1A05">
        <w:rPr>
          <w:rFonts w:ascii="Times New Roman" w:hAnsi="Times New Roman" w:cs="Times New Roman"/>
          <w:color w:val="000000" w:themeColor="text1"/>
          <w:sz w:val="20"/>
          <w:szCs w:val="20"/>
        </w:rPr>
        <w:t xml:space="preserve"> the upper limit of normal or greater.</w:t>
      </w:r>
      <w:r w:rsidR="004B4BE1"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w:t>
      </w:r>
      <w:r w:rsidR="000D57F2">
        <w:rPr>
          <w:rFonts w:ascii="Times New Roman" w:hAnsi="Times New Roman" w:cs="Times New Roman"/>
          <w:color w:val="000000" w:themeColor="text1"/>
          <w:sz w:val="20"/>
          <w:szCs w:val="20"/>
        </w:rPr>
        <w:t xml:space="preserve">Many </w:t>
      </w:r>
      <w:proofErr w:type="spellStart"/>
      <w:r w:rsidR="000D57F2">
        <w:rPr>
          <w:rFonts w:ascii="Times New Roman" w:hAnsi="Times New Roman" w:cs="Times New Roman"/>
          <w:color w:val="000000" w:themeColor="text1"/>
          <w:sz w:val="20"/>
          <w:szCs w:val="20"/>
        </w:rPr>
        <w:t>psychotrophic</w:t>
      </w:r>
      <w:proofErr w:type="spellEnd"/>
      <w:r w:rsidR="000D57F2">
        <w:rPr>
          <w:rFonts w:ascii="Times New Roman" w:hAnsi="Times New Roman" w:cs="Times New Roman"/>
          <w:color w:val="000000" w:themeColor="text1"/>
          <w:sz w:val="20"/>
          <w:szCs w:val="20"/>
        </w:rPr>
        <w:t xml:space="preserve"> medications may cause a false positive screening test, but tr</w:t>
      </w:r>
      <w:r w:rsidR="009D0C7F">
        <w:rPr>
          <w:rFonts w:ascii="Times New Roman" w:hAnsi="Times New Roman" w:cs="Times New Roman"/>
          <w:color w:val="000000" w:themeColor="text1"/>
          <w:sz w:val="20"/>
          <w:szCs w:val="20"/>
        </w:rPr>
        <w:t>1</w:t>
      </w:r>
      <w:r w:rsidR="000D57F2">
        <w:rPr>
          <w:rFonts w:ascii="Times New Roman" w:hAnsi="Times New Roman" w:cs="Times New Roman"/>
          <w:color w:val="000000" w:themeColor="text1"/>
          <w:sz w:val="20"/>
          <w:szCs w:val="20"/>
        </w:rPr>
        <w:t xml:space="preserve">cyclic antidepressants and cyclobenzaprine are the most common offenders. </w:t>
      </w:r>
      <w:r w:rsidR="004B4BE1" w:rsidRPr="005B1A05">
        <w:rPr>
          <w:rFonts w:ascii="Times New Roman" w:hAnsi="Times New Roman" w:cs="Times New Roman"/>
          <w:color w:val="000000" w:themeColor="text1"/>
          <w:sz w:val="20"/>
          <w:szCs w:val="20"/>
        </w:rPr>
        <w:t xml:space="preserve">Of note, </w:t>
      </w:r>
      <w:r w:rsidRPr="005B1A05">
        <w:rPr>
          <w:rFonts w:ascii="Times New Roman" w:hAnsi="Times New Roman" w:cs="Times New Roman"/>
          <w:color w:val="000000" w:themeColor="text1"/>
          <w:sz w:val="20"/>
          <w:szCs w:val="20"/>
        </w:rPr>
        <w:t>Head and neck paragangliomas are typically non</w:t>
      </w:r>
      <w:r w:rsidR="00C340FF" w:rsidRPr="005B1A05">
        <w:rPr>
          <w:rFonts w:ascii="Times New Roman" w:hAnsi="Times New Roman" w:cs="Times New Roman"/>
          <w:color w:val="000000" w:themeColor="text1"/>
          <w:sz w:val="20"/>
          <w:szCs w:val="20"/>
        </w:rPr>
        <w:t>-</w:t>
      </w:r>
      <w:r w:rsidRPr="005B1A05">
        <w:rPr>
          <w:rFonts w:ascii="Times New Roman" w:hAnsi="Times New Roman" w:cs="Times New Roman"/>
          <w:color w:val="000000" w:themeColor="text1"/>
          <w:sz w:val="20"/>
          <w:szCs w:val="20"/>
        </w:rPr>
        <w:t>functional.</w:t>
      </w:r>
      <w:r w:rsidR="004B4BE1" w:rsidRPr="005B1A05">
        <w:rPr>
          <w:rFonts w:ascii="Times New Roman" w:hAnsi="Times New Roman" w:cs="Times New Roman"/>
          <w:color w:val="000000" w:themeColor="text1"/>
          <w:sz w:val="20"/>
          <w:szCs w:val="20"/>
          <w:vertAlign w:val="superscript"/>
        </w:rPr>
        <w:t>1</w:t>
      </w:r>
      <w:r w:rsidRPr="005B1A05">
        <w:rPr>
          <w:rFonts w:ascii="Times New Roman" w:hAnsi="Times New Roman" w:cs="Times New Roman"/>
          <w:color w:val="000000" w:themeColor="text1"/>
          <w:sz w:val="20"/>
          <w:szCs w:val="20"/>
        </w:rPr>
        <w:t xml:space="preserve"> </w:t>
      </w:r>
    </w:p>
    <w:p w14:paraId="260B35FA" w14:textId="76C2D909" w:rsidR="004B4BE1" w:rsidRPr="009D0C7F" w:rsidRDefault="004B4BE1" w:rsidP="00C340FF">
      <w:pPr>
        <w:ind w:firstLine="720"/>
        <w:rPr>
          <w:rFonts w:ascii="Times New Roman" w:hAnsi="Times New Roman" w:cs="Times New Roman"/>
          <w:color w:val="0070C0"/>
          <w:sz w:val="20"/>
          <w:szCs w:val="20"/>
          <w:vertAlign w:val="superscript"/>
        </w:rPr>
      </w:pPr>
      <w:r w:rsidRPr="005B1A05">
        <w:rPr>
          <w:rFonts w:ascii="Times New Roman" w:hAnsi="Times New Roman" w:cs="Times New Roman"/>
          <w:color w:val="000000" w:themeColor="text1"/>
          <w:sz w:val="20"/>
          <w:szCs w:val="20"/>
        </w:rPr>
        <w:t>Once, biochemical evidence is established, imaging should be performed to localize the tumor(s). CT scan with contrast is recommended for initial tumor localization. On unenhanced CT, pheochromocytomas have Hounsfield units of &gt;10.</w:t>
      </w:r>
      <w:r w:rsidRPr="005B1A05">
        <w:rPr>
          <w:rFonts w:ascii="Times New Roman" w:hAnsi="Times New Roman" w:cs="Times New Roman"/>
          <w:color w:val="000000" w:themeColor="text1"/>
          <w:sz w:val="20"/>
          <w:szCs w:val="20"/>
          <w:vertAlign w:val="superscript"/>
        </w:rPr>
        <w:t xml:space="preserve">2 </w:t>
      </w:r>
      <w:r w:rsidRPr="005B1A05">
        <w:rPr>
          <w:rFonts w:ascii="Times New Roman" w:hAnsi="Times New Roman" w:cs="Times New Roman"/>
          <w:color w:val="000000" w:themeColor="text1"/>
          <w:sz w:val="20"/>
          <w:szCs w:val="20"/>
        </w:rPr>
        <w:t>MRI should be used in patients with metastatic disease or if a head and neck paraganglioma is suspected.</w:t>
      </w:r>
      <w:r w:rsidR="000D57F2">
        <w:rPr>
          <w:rFonts w:ascii="Times New Roman" w:hAnsi="Times New Roman" w:cs="Times New Roman"/>
          <w:color w:val="000000" w:themeColor="text1"/>
          <w:sz w:val="20"/>
          <w:szCs w:val="20"/>
        </w:rPr>
        <w:t xml:space="preserve"> On MRI, paraganglioma and pheochromocytoma tumors are hyperintense on T2 imaging.</w:t>
      </w:r>
      <w:r w:rsidRPr="005B1A05">
        <w:rPr>
          <w:rFonts w:ascii="Times New Roman" w:hAnsi="Times New Roman" w:cs="Times New Roman"/>
          <w:color w:val="000000" w:themeColor="text1"/>
          <w:sz w:val="20"/>
          <w:szCs w:val="20"/>
        </w:rPr>
        <w:t xml:space="preserve"> MRI is also the preferred imaging modality for follow up with pheochromocytoma and paraganglioma.</w:t>
      </w:r>
      <w:r w:rsidRPr="005B1A05">
        <w:rPr>
          <w:rFonts w:ascii="Times New Roman" w:hAnsi="Times New Roman" w:cs="Times New Roman"/>
          <w:color w:val="000000" w:themeColor="text1"/>
          <w:sz w:val="20"/>
          <w:szCs w:val="20"/>
          <w:vertAlign w:val="superscript"/>
        </w:rPr>
        <w:t>1</w:t>
      </w:r>
      <w:r w:rsidRPr="005B1A05">
        <w:rPr>
          <w:rFonts w:ascii="Times New Roman" w:hAnsi="Times New Roman" w:cs="Times New Roman"/>
          <w:color w:val="000000" w:themeColor="text1"/>
          <w:sz w:val="20"/>
          <w:szCs w:val="20"/>
        </w:rPr>
        <w:t xml:space="preserve">Functional imaging with </w:t>
      </w:r>
      <w:r w:rsidRPr="005B1A05">
        <w:rPr>
          <w:rFonts w:ascii="Times New Roman" w:hAnsi="Times New Roman" w:cs="Times New Roman"/>
          <w:color w:val="000000" w:themeColor="text1"/>
          <w:sz w:val="20"/>
          <w:szCs w:val="20"/>
          <w:vertAlign w:val="superscript"/>
        </w:rPr>
        <w:t>123</w:t>
      </w:r>
      <w:r w:rsidRPr="005B1A05">
        <w:rPr>
          <w:rFonts w:ascii="Times New Roman" w:hAnsi="Times New Roman" w:cs="Times New Roman"/>
          <w:color w:val="000000" w:themeColor="text1"/>
          <w:sz w:val="20"/>
          <w:szCs w:val="20"/>
        </w:rPr>
        <w:t xml:space="preserve">I-metaiodobenzylguanidine (MIBG) scan is used for patients who will be treated with </w:t>
      </w:r>
      <w:r w:rsidRPr="005B1A05">
        <w:rPr>
          <w:rFonts w:ascii="Times New Roman" w:hAnsi="Times New Roman" w:cs="Times New Roman"/>
          <w:color w:val="000000" w:themeColor="text1"/>
          <w:sz w:val="20"/>
          <w:szCs w:val="20"/>
          <w:vertAlign w:val="superscript"/>
        </w:rPr>
        <w:t>131</w:t>
      </w:r>
      <w:r w:rsidRPr="005B1A05">
        <w:rPr>
          <w:rFonts w:ascii="Times New Roman" w:hAnsi="Times New Roman" w:cs="Times New Roman"/>
          <w:color w:val="000000" w:themeColor="text1"/>
          <w:sz w:val="20"/>
          <w:szCs w:val="20"/>
        </w:rPr>
        <w:t xml:space="preserve">I-MIBG radiotherapy and considered in patients who are at increased risk for metastasis. If a patient has known metastatic disease, </w:t>
      </w:r>
      <w:r w:rsidRPr="005B1A05">
        <w:rPr>
          <w:rFonts w:ascii="Times New Roman" w:hAnsi="Times New Roman" w:cs="Times New Roman"/>
          <w:color w:val="000000" w:themeColor="text1"/>
          <w:sz w:val="20"/>
          <w:szCs w:val="20"/>
          <w:vertAlign w:val="superscript"/>
        </w:rPr>
        <w:t>18</w:t>
      </w:r>
      <w:r w:rsidRPr="005B1A05">
        <w:rPr>
          <w:rFonts w:ascii="Times New Roman" w:hAnsi="Times New Roman" w:cs="Times New Roman"/>
          <w:color w:val="000000" w:themeColor="text1"/>
          <w:sz w:val="20"/>
          <w:szCs w:val="20"/>
        </w:rPr>
        <w:t>F-fluorodeoxyglucose positron emission tomography (</w:t>
      </w:r>
      <w:r w:rsidRPr="005B1A05">
        <w:rPr>
          <w:rFonts w:ascii="Times New Roman" w:hAnsi="Times New Roman" w:cs="Times New Roman"/>
          <w:color w:val="000000" w:themeColor="text1"/>
          <w:sz w:val="20"/>
          <w:szCs w:val="20"/>
          <w:vertAlign w:val="superscript"/>
        </w:rPr>
        <w:t>18</w:t>
      </w:r>
      <w:r w:rsidRPr="005B1A05">
        <w:rPr>
          <w:rFonts w:ascii="Times New Roman" w:hAnsi="Times New Roman" w:cs="Times New Roman"/>
          <w:color w:val="000000" w:themeColor="text1"/>
          <w:sz w:val="20"/>
          <w:szCs w:val="20"/>
        </w:rPr>
        <w:t xml:space="preserve">F-FDG PET/CT) is </w:t>
      </w:r>
      <w:r w:rsidRPr="00D51661">
        <w:rPr>
          <w:rFonts w:ascii="Times New Roman" w:hAnsi="Times New Roman" w:cs="Times New Roman"/>
          <w:color w:val="000000" w:themeColor="text1"/>
          <w:sz w:val="20"/>
          <w:szCs w:val="20"/>
        </w:rPr>
        <w:lastRenderedPageBreak/>
        <w:t>the ideal imaging modality.</w:t>
      </w:r>
      <w:r w:rsidRPr="00D51661">
        <w:rPr>
          <w:rFonts w:ascii="Times New Roman" w:hAnsi="Times New Roman" w:cs="Times New Roman"/>
          <w:color w:val="000000" w:themeColor="text1"/>
          <w:sz w:val="20"/>
          <w:szCs w:val="20"/>
          <w:vertAlign w:val="superscript"/>
        </w:rPr>
        <w:t>5</w:t>
      </w:r>
      <w:r w:rsidRPr="00D51661">
        <w:rPr>
          <w:rFonts w:ascii="Times New Roman" w:hAnsi="Times New Roman" w:cs="Times New Roman"/>
          <w:color w:val="000000" w:themeColor="text1"/>
          <w:sz w:val="20"/>
          <w:szCs w:val="20"/>
        </w:rPr>
        <w:t xml:space="preserve"> </w:t>
      </w:r>
      <w:r w:rsidR="00D51661" w:rsidRPr="00D51661">
        <w:rPr>
          <w:rFonts w:ascii="Times New Roman" w:hAnsi="Times New Roman" w:cs="Times New Roman"/>
          <w:color w:val="000000" w:themeColor="text1"/>
          <w:sz w:val="20"/>
          <w:szCs w:val="20"/>
        </w:rPr>
        <w:t>Newer subtypes of PET imaging, such as gallium DOTATATE PET scans are also often used.</w:t>
      </w:r>
      <w:r w:rsidR="009D0C7F">
        <w:rPr>
          <w:rFonts w:ascii="Times New Roman" w:hAnsi="Times New Roman" w:cs="Times New Roman"/>
          <w:color w:val="000000" w:themeColor="text1"/>
          <w:sz w:val="20"/>
          <w:szCs w:val="20"/>
          <w:vertAlign w:val="superscript"/>
        </w:rPr>
        <w:t>2</w:t>
      </w:r>
    </w:p>
    <w:p w14:paraId="6372DDEB" w14:textId="6D01BD2A" w:rsidR="004B4BE1" w:rsidRPr="005B1A05" w:rsidRDefault="00482FBC" w:rsidP="00DE7A30">
      <w:pPr>
        <w:ind w:firstLine="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Surgical</w:t>
      </w:r>
      <w:r w:rsidR="004B4BE1" w:rsidRPr="005B1A05">
        <w:rPr>
          <w:rFonts w:ascii="Times New Roman" w:hAnsi="Times New Roman" w:cs="Times New Roman"/>
          <w:color w:val="000000" w:themeColor="text1"/>
          <w:sz w:val="20"/>
          <w:szCs w:val="20"/>
        </w:rPr>
        <w:t xml:space="preserve"> resection </w:t>
      </w:r>
      <w:r>
        <w:rPr>
          <w:rFonts w:ascii="Times New Roman" w:hAnsi="Times New Roman" w:cs="Times New Roman"/>
          <w:color w:val="000000" w:themeColor="text1"/>
          <w:sz w:val="20"/>
          <w:szCs w:val="20"/>
        </w:rPr>
        <w:t>may be beneficial in</w:t>
      </w:r>
      <w:r w:rsidR="004B4BE1" w:rsidRPr="005B1A05">
        <w:rPr>
          <w:rFonts w:ascii="Times New Roman" w:hAnsi="Times New Roman" w:cs="Times New Roman"/>
          <w:color w:val="000000" w:themeColor="text1"/>
          <w:sz w:val="20"/>
          <w:szCs w:val="20"/>
        </w:rPr>
        <w:t xml:space="preserve"> stopping both hypersecretion of hormone as well a</w:t>
      </w:r>
      <w:r w:rsidR="00C340FF" w:rsidRPr="005B1A05">
        <w:rPr>
          <w:rFonts w:ascii="Times New Roman" w:hAnsi="Times New Roman" w:cs="Times New Roman"/>
          <w:color w:val="000000" w:themeColor="text1"/>
          <w:sz w:val="20"/>
          <w:szCs w:val="20"/>
        </w:rPr>
        <w:t xml:space="preserve">s </w:t>
      </w:r>
      <w:r w:rsidR="004B4BE1" w:rsidRPr="005B1A05">
        <w:rPr>
          <w:rFonts w:ascii="Times New Roman" w:hAnsi="Times New Roman" w:cs="Times New Roman"/>
          <w:color w:val="000000" w:themeColor="text1"/>
          <w:sz w:val="20"/>
          <w:szCs w:val="20"/>
        </w:rPr>
        <w:t>tumor enlargement</w:t>
      </w:r>
      <w:r>
        <w:rPr>
          <w:rFonts w:ascii="Times New Roman" w:hAnsi="Times New Roman" w:cs="Times New Roman"/>
          <w:color w:val="000000" w:themeColor="text1"/>
          <w:sz w:val="20"/>
          <w:szCs w:val="20"/>
        </w:rPr>
        <w:t>, but this may not completely negate the risk of persistence or recurrence but offers the best chance for remission or cure</w:t>
      </w:r>
      <w:r w:rsidR="004B4BE1" w:rsidRPr="005B1A05">
        <w:rPr>
          <w:rFonts w:ascii="Times New Roman" w:hAnsi="Times New Roman" w:cs="Times New Roman"/>
          <w:color w:val="000000" w:themeColor="text1"/>
          <w:sz w:val="20"/>
          <w:szCs w:val="20"/>
        </w:rPr>
        <w:t xml:space="preserve">. </w:t>
      </w:r>
      <w:r w:rsidR="004B4BE1" w:rsidRPr="005B1A05">
        <w:rPr>
          <w:rFonts w:ascii="Times New Roman" w:hAnsi="Times New Roman" w:cs="Times New Roman"/>
          <w:color w:val="000000" w:themeColor="text1"/>
          <w:sz w:val="20"/>
          <w:szCs w:val="20"/>
          <w:vertAlign w:val="superscript"/>
        </w:rPr>
        <w:t>1</w:t>
      </w:r>
      <w:r w:rsidR="004B4BE1" w:rsidRPr="005B1A05">
        <w:rPr>
          <w:rFonts w:ascii="Times New Roman" w:hAnsi="Times New Roman" w:cs="Times New Roman"/>
          <w:color w:val="0070C0"/>
          <w:sz w:val="20"/>
          <w:szCs w:val="20"/>
        </w:rPr>
        <w:t xml:space="preserve"> </w:t>
      </w:r>
      <w:r w:rsidR="004B4BE1" w:rsidRPr="005B1A05">
        <w:rPr>
          <w:rFonts w:ascii="Times New Roman" w:hAnsi="Times New Roman" w:cs="Times New Roman"/>
          <w:color w:val="000000" w:themeColor="text1"/>
          <w:sz w:val="20"/>
          <w:szCs w:val="20"/>
        </w:rPr>
        <w:t>Genetic testing results, tumor size,</w:t>
      </w:r>
      <w:r>
        <w:rPr>
          <w:rFonts w:ascii="Times New Roman" w:hAnsi="Times New Roman" w:cs="Times New Roman"/>
          <w:color w:val="000000" w:themeColor="text1"/>
          <w:sz w:val="20"/>
          <w:szCs w:val="20"/>
        </w:rPr>
        <w:t xml:space="preserve"> BMI,</w:t>
      </w:r>
      <w:r w:rsidR="004B4BE1" w:rsidRPr="005B1A05">
        <w:rPr>
          <w:rFonts w:ascii="Times New Roman" w:hAnsi="Times New Roman" w:cs="Times New Roman"/>
          <w:color w:val="000000" w:themeColor="text1"/>
          <w:sz w:val="20"/>
          <w:szCs w:val="20"/>
        </w:rPr>
        <w:t xml:space="preserve"> and suspicion for malignancy play into the decision for the best surgical approach (laparoscopic versus open).</w:t>
      </w:r>
      <w:r w:rsidR="004B4BE1" w:rsidRPr="005B1A05">
        <w:rPr>
          <w:rFonts w:ascii="Times New Roman" w:hAnsi="Times New Roman" w:cs="Times New Roman"/>
          <w:color w:val="000000" w:themeColor="text1"/>
          <w:sz w:val="20"/>
          <w:szCs w:val="20"/>
          <w:vertAlign w:val="superscript"/>
        </w:rPr>
        <w:t>1</w:t>
      </w:r>
      <w:r w:rsidR="004B4BE1" w:rsidRPr="005B1A05">
        <w:rPr>
          <w:rFonts w:ascii="Times New Roman" w:hAnsi="Times New Roman" w:cs="Times New Roman"/>
          <w:color w:val="0070C0"/>
          <w:sz w:val="20"/>
          <w:szCs w:val="20"/>
          <w:vertAlign w:val="superscript"/>
        </w:rPr>
        <w:t xml:space="preserve"> </w:t>
      </w:r>
      <w:r w:rsidR="004B4BE1" w:rsidRPr="005B1A05">
        <w:rPr>
          <w:rFonts w:ascii="Times New Roman" w:hAnsi="Times New Roman" w:cs="Times New Roman"/>
          <w:color w:val="000000" w:themeColor="text1"/>
          <w:sz w:val="20"/>
          <w:szCs w:val="20"/>
        </w:rPr>
        <w:t xml:space="preserve">In tumors that are functional, blockade is recommended preoperatively. This is usually accomplished with a combination of </w:t>
      </w:r>
      <w:r w:rsidR="004B4BE1" w:rsidRPr="005B1A05">
        <w:rPr>
          <w:rFonts w:ascii="Times New Roman" w:hAnsi="Times New Roman" w:cs="Times New Roman"/>
          <w:color w:val="000000" w:themeColor="text1"/>
          <w:sz w:val="20"/>
          <w:szCs w:val="20"/>
        </w:rPr>
        <w:sym w:font="Symbol" w:char="F061"/>
      </w:r>
      <w:r w:rsidR="004B4BE1" w:rsidRPr="005B1A05">
        <w:rPr>
          <w:rFonts w:ascii="Times New Roman" w:hAnsi="Times New Roman" w:cs="Times New Roman"/>
          <w:color w:val="000000" w:themeColor="text1"/>
          <w:sz w:val="20"/>
          <w:szCs w:val="20"/>
        </w:rPr>
        <w:t xml:space="preserve">- and </w:t>
      </w:r>
      <w:r w:rsidR="004B4BE1" w:rsidRPr="005B1A05">
        <w:rPr>
          <w:rFonts w:ascii="Times New Roman" w:hAnsi="Times New Roman" w:cs="Times New Roman"/>
          <w:color w:val="000000" w:themeColor="text1"/>
          <w:sz w:val="20"/>
          <w:szCs w:val="20"/>
        </w:rPr>
        <w:sym w:font="Symbol" w:char="F062"/>
      </w:r>
      <w:r w:rsidR="004B4BE1" w:rsidRPr="005B1A05">
        <w:rPr>
          <w:rFonts w:ascii="Times New Roman" w:hAnsi="Times New Roman" w:cs="Times New Roman"/>
          <w:color w:val="000000" w:themeColor="text1"/>
          <w:sz w:val="20"/>
          <w:szCs w:val="20"/>
        </w:rPr>
        <w:t>- blockade</w:t>
      </w:r>
      <w:r w:rsidR="00C340FF" w:rsidRPr="005B1A05">
        <w:rPr>
          <w:rFonts w:ascii="Times New Roman" w:hAnsi="Times New Roman" w:cs="Times New Roman"/>
          <w:color w:val="000000" w:themeColor="text1"/>
          <w:sz w:val="20"/>
          <w:szCs w:val="20"/>
        </w:rPr>
        <w:t xml:space="preserve"> with </w:t>
      </w:r>
      <w:r w:rsidR="00C340FF" w:rsidRPr="005B1A05">
        <w:rPr>
          <w:rFonts w:ascii="Times New Roman" w:hAnsi="Times New Roman" w:cs="Times New Roman"/>
          <w:color w:val="000000" w:themeColor="text1"/>
          <w:sz w:val="20"/>
          <w:szCs w:val="20"/>
        </w:rPr>
        <w:sym w:font="Symbol" w:char="F061"/>
      </w:r>
      <w:r w:rsidR="00C340FF" w:rsidRPr="005B1A05">
        <w:rPr>
          <w:rFonts w:ascii="Times New Roman" w:hAnsi="Times New Roman" w:cs="Times New Roman"/>
          <w:color w:val="000000" w:themeColor="text1"/>
          <w:sz w:val="20"/>
          <w:szCs w:val="20"/>
        </w:rPr>
        <w:t>-blockade always started first</w:t>
      </w:r>
      <w:r w:rsidR="004B4BE1" w:rsidRPr="005B1A05">
        <w:rPr>
          <w:rFonts w:ascii="Times New Roman" w:hAnsi="Times New Roman" w:cs="Times New Roman"/>
          <w:color w:val="000000" w:themeColor="text1"/>
          <w:sz w:val="20"/>
          <w:szCs w:val="20"/>
        </w:rPr>
        <w:t xml:space="preserve">. </w:t>
      </w:r>
      <w:r w:rsidR="00DE7A30" w:rsidRPr="005B1A05">
        <w:rPr>
          <w:rFonts w:ascii="Times New Roman" w:hAnsi="Times New Roman" w:cs="Times New Roman"/>
          <w:color w:val="000000" w:themeColor="text1"/>
          <w:sz w:val="20"/>
          <w:szCs w:val="20"/>
        </w:rPr>
        <w:sym w:font="Symbol" w:char="F061"/>
      </w:r>
      <w:r w:rsidR="00DE7A30" w:rsidRPr="005B1A05">
        <w:rPr>
          <w:rFonts w:ascii="Times New Roman" w:hAnsi="Times New Roman" w:cs="Times New Roman"/>
          <w:color w:val="000000" w:themeColor="text1"/>
          <w:sz w:val="20"/>
          <w:szCs w:val="20"/>
        </w:rPr>
        <w:t>-adrenergic blockade should be used in patients with functional tumors 7-14 days prior to any surgery.</w:t>
      </w:r>
      <w:r w:rsidR="00DE7A30" w:rsidRPr="005B1A05">
        <w:rPr>
          <w:rFonts w:ascii="Times New Roman" w:hAnsi="Times New Roman" w:cs="Times New Roman"/>
          <w:color w:val="000000" w:themeColor="text1"/>
          <w:sz w:val="20"/>
          <w:szCs w:val="20"/>
          <w:vertAlign w:val="superscript"/>
        </w:rPr>
        <w:t>5</w:t>
      </w:r>
      <w:r w:rsidR="00DE7A30" w:rsidRPr="005B1A05">
        <w:rPr>
          <w:rFonts w:ascii="Times New Roman" w:hAnsi="Times New Roman" w:cs="Times New Roman"/>
          <w:color w:val="000000" w:themeColor="text1"/>
          <w:sz w:val="20"/>
          <w:szCs w:val="20"/>
        </w:rPr>
        <w:t xml:space="preserve"> This helps lower the risk of cardiovascular complications.  </w:t>
      </w:r>
      <w:r w:rsidR="004B4BE1" w:rsidRPr="005B1A05">
        <w:rPr>
          <w:rFonts w:ascii="Times New Roman" w:hAnsi="Times New Roman" w:cs="Times New Roman"/>
          <w:color w:val="000000" w:themeColor="text1"/>
          <w:sz w:val="20"/>
          <w:szCs w:val="20"/>
        </w:rPr>
        <w:t>These patients also need to follow a high sodium diet (5,000 mg/day) and a daily fluid intake of 2.5 L/day. The goal blo</w:t>
      </w:r>
      <w:r w:rsidR="00D51661">
        <w:rPr>
          <w:rFonts w:ascii="Times New Roman" w:hAnsi="Times New Roman" w:cs="Times New Roman"/>
          <w:color w:val="000000" w:themeColor="text1"/>
          <w:sz w:val="20"/>
          <w:szCs w:val="20"/>
        </w:rPr>
        <w:t xml:space="preserve">od pressure pre op is </w:t>
      </w:r>
      <w:r w:rsidR="004D497A">
        <w:rPr>
          <w:rFonts w:ascii="Times New Roman" w:hAnsi="Times New Roman" w:cs="Times New Roman"/>
          <w:color w:val="000000" w:themeColor="text1"/>
          <w:sz w:val="20"/>
          <w:szCs w:val="20"/>
        </w:rPr>
        <w:t xml:space="preserve">less </w:t>
      </w:r>
      <w:proofErr w:type="gramStart"/>
      <w:r w:rsidR="004D497A">
        <w:rPr>
          <w:rFonts w:ascii="Times New Roman" w:hAnsi="Times New Roman" w:cs="Times New Roman"/>
          <w:color w:val="000000" w:themeColor="text1"/>
          <w:sz w:val="20"/>
          <w:szCs w:val="20"/>
        </w:rPr>
        <w:t xml:space="preserve">than </w:t>
      </w:r>
      <w:r w:rsidR="007D526C">
        <w:rPr>
          <w:rFonts w:ascii="Times New Roman" w:hAnsi="Times New Roman" w:cs="Times New Roman"/>
          <w:color w:val="000000" w:themeColor="text1"/>
          <w:sz w:val="20"/>
          <w:szCs w:val="20"/>
        </w:rPr>
        <w:t xml:space="preserve"> </w:t>
      </w:r>
      <w:r w:rsidR="00D51661">
        <w:rPr>
          <w:rFonts w:ascii="Times New Roman" w:hAnsi="Times New Roman" w:cs="Times New Roman"/>
          <w:color w:val="000000" w:themeColor="text1"/>
          <w:sz w:val="20"/>
          <w:szCs w:val="20"/>
        </w:rPr>
        <w:t>12</w:t>
      </w:r>
      <w:r w:rsidR="004B4BE1" w:rsidRPr="005B1A05">
        <w:rPr>
          <w:rFonts w:ascii="Times New Roman" w:hAnsi="Times New Roman" w:cs="Times New Roman"/>
          <w:color w:val="000000" w:themeColor="text1"/>
          <w:sz w:val="20"/>
          <w:szCs w:val="20"/>
        </w:rPr>
        <w:t>0</w:t>
      </w:r>
      <w:proofErr w:type="gramEnd"/>
      <w:r w:rsidR="004B4BE1" w:rsidRPr="005B1A05">
        <w:rPr>
          <w:rFonts w:ascii="Times New Roman" w:hAnsi="Times New Roman" w:cs="Times New Roman"/>
          <w:color w:val="000000" w:themeColor="text1"/>
          <w:sz w:val="20"/>
          <w:szCs w:val="20"/>
        </w:rPr>
        <w:t xml:space="preserve">/80 mmHg sitting with a heart rate of 60-70 bpm and above 80/45 mmHg standing with a pulse of 70-80 bpm. Sometimes a calcium channel blocker is also added. </w:t>
      </w:r>
      <w:r w:rsidR="004B4BE1" w:rsidRPr="005B1A05">
        <w:rPr>
          <w:rFonts w:ascii="Times New Roman" w:hAnsi="Times New Roman" w:cs="Times New Roman"/>
          <w:color w:val="000000" w:themeColor="text1"/>
          <w:sz w:val="20"/>
          <w:szCs w:val="20"/>
        </w:rPr>
        <w:sym w:font="Symbol" w:char="F062"/>
      </w:r>
      <w:r w:rsidR="004B4BE1" w:rsidRPr="005B1A05">
        <w:rPr>
          <w:rFonts w:ascii="Times New Roman" w:hAnsi="Times New Roman" w:cs="Times New Roman"/>
          <w:color w:val="000000" w:themeColor="text1"/>
          <w:sz w:val="20"/>
          <w:szCs w:val="20"/>
        </w:rPr>
        <w:t>-adrenergic blockage is initiated if the pulse increased above 100 bpm</w:t>
      </w:r>
      <w:r w:rsidR="00DE7A30" w:rsidRPr="005B1A05">
        <w:rPr>
          <w:rFonts w:ascii="Times New Roman" w:hAnsi="Times New Roman" w:cs="Times New Roman"/>
          <w:color w:val="000000" w:themeColor="text1"/>
          <w:sz w:val="20"/>
          <w:szCs w:val="20"/>
        </w:rPr>
        <w:t xml:space="preserve"> </w:t>
      </w:r>
      <w:r w:rsidR="00C340FF" w:rsidRPr="005B1A05">
        <w:rPr>
          <w:rFonts w:ascii="Times New Roman" w:hAnsi="Times New Roman" w:cs="Times New Roman"/>
          <w:color w:val="000000" w:themeColor="text1"/>
          <w:sz w:val="20"/>
          <w:szCs w:val="20"/>
        </w:rPr>
        <w:t xml:space="preserve">and </w:t>
      </w:r>
      <w:r w:rsidR="00DE7A30" w:rsidRPr="005B1A05">
        <w:rPr>
          <w:rFonts w:ascii="Times New Roman" w:hAnsi="Times New Roman" w:cs="Times New Roman"/>
          <w:color w:val="000000" w:themeColor="text1"/>
          <w:sz w:val="20"/>
          <w:szCs w:val="20"/>
        </w:rPr>
        <w:t xml:space="preserve">only after the </w:t>
      </w:r>
      <w:r w:rsidR="00DE7A30" w:rsidRPr="005B1A05">
        <w:rPr>
          <w:rFonts w:ascii="Times New Roman" w:hAnsi="Times New Roman" w:cs="Times New Roman"/>
          <w:color w:val="000000" w:themeColor="text1"/>
          <w:sz w:val="20"/>
          <w:szCs w:val="20"/>
        </w:rPr>
        <w:sym w:font="Symbol" w:char="F061"/>
      </w:r>
      <w:r w:rsidR="00DE7A30" w:rsidRPr="005B1A05">
        <w:rPr>
          <w:rFonts w:ascii="Times New Roman" w:hAnsi="Times New Roman" w:cs="Times New Roman"/>
          <w:color w:val="000000" w:themeColor="text1"/>
          <w:sz w:val="20"/>
          <w:szCs w:val="20"/>
        </w:rPr>
        <w:t>-adrenergic blockade has been initiated</w:t>
      </w:r>
      <w:r w:rsidR="004B4BE1" w:rsidRPr="005B1A05">
        <w:rPr>
          <w:rFonts w:ascii="Times New Roman" w:hAnsi="Times New Roman" w:cs="Times New Roman"/>
          <w:color w:val="000000" w:themeColor="text1"/>
          <w:sz w:val="20"/>
          <w:szCs w:val="20"/>
        </w:rPr>
        <w:t>.</w:t>
      </w:r>
      <w:r w:rsidR="004B4BE1" w:rsidRPr="005B1A05">
        <w:rPr>
          <w:rFonts w:ascii="Times New Roman" w:hAnsi="Times New Roman" w:cs="Times New Roman"/>
          <w:color w:val="000000" w:themeColor="text1"/>
          <w:sz w:val="20"/>
          <w:szCs w:val="20"/>
          <w:vertAlign w:val="superscript"/>
        </w:rPr>
        <w:t>1</w:t>
      </w:r>
      <w:r w:rsidR="004B4BE1" w:rsidRPr="005B1A05">
        <w:rPr>
          <w:rFonts w:ascii="Times New Roman" w:hAnsi="Times New Roman" w:cs="Times New Roman"/>
          <w:color w:val="000000" w:themeColor="text1"/>
          <w:sz w:val="20"/>
          <w:szCs w:val="20"/>
        </w:rPr>
        <w:t xml:space="preserve"> Postoperatively, the patient needs to </w:t>
      </w:r>
      <w:proofErr w:type="spellStart"/>
      <w:r w:rsidR="009D0C7F">
        <w:rPr>
          <w:rFonts w:ascii="Times New Roman" w:hAnsi="Times New Roman" w:cs="Times New Roman"/>
          <w:color w:val="000000" w:themeColor="text1"/>
          <w:sz w:val="20"/>
          <w:szCs w:val="20"/>
        </w:rPr>
        <w:t>be</w:t>
      </w:r>
      <w:r w:rsidR="004B4BE1" w:rsidRPr="005B1A05">
        <w:rPr>
          <w:rFonts w:ascii="Times New Roman" w:hAnsi="Times New Roman" w:cs="Times New Roman"/>
          <w:color w:val="000000" w:themeColor="text1"/>
          <w:sz w:val="20"/>
          <w:szCs w:val="20"/>
        </w:rPr>
        <w:t>monitored</w:t>
      </w:r>
      <w:proofErr w:type="spellEnd"/>
      <w:r w:rsidR="004B4BE1" w:rsidRPr="005B1A05">
        <w:rPr>
          <w:rFonts w:ascii="Times New Roman" w:hAnsi="Times New Roman" w:cs="Times New Roman"/>
          <w:color w:val="000000" w:themeColor="text1"/>
          <w:sz w:val="20"/>
          <w:szCs w:val="20"/>
        </w:rPr>
        <w:t xml:space="preserve"> closely for hypotension and or rebound hypoglycemia 24-48 hours after surgery. Cortical sparing surgery is sometimes </w:t>
      </w:r>
      <w:r w:rsidR="00C340FF" w:rsidRPr="005B1A05">
        <w:rPr>
          <w:rFonts w:ascii="Times New Roman" w:hAnsi="Times New Roman" w:cs="Times New Roman"/>
          <w:color w:val="000000" w:themeColor="text1"/>
          <w:sz w:val="20"/>
          <w:szCs w:val="20"/>
        </w:rPr>
        <w:t>considered</w:t>
      </w:r>
      <w:r w:rsidR="004B4BE1" w:rsidRPr="005B1A05">
        <w:rPr>
          <w:rFonts w:ascii="Times New Roman" w:hAnsi="Times New Roman" w:cs="Times New Roman"/>
          <w:color w:val="000000" w:themeColor="text1"/>
          <w:sz w:val="20"/>
          <w:szCs w:val="20"/>
        </w:rPr>
        <w:t xml:space="preserve"> in bilateral disease, especially if the probability of malignancy is low</w:t>
      </w:r>
      <w:r w:rsidR="00C340FF" w:rsidRPr="005B1A05">
        <w:rPr>
          <w:rFonts w:ascii="Times New Roman" w:hAnsi="Times New Roman" w:cs="Times New Roman"/>
          <w:color w:val="000000" w:themeColor="text1"/>
          <w:sz w:val="20"/>
          <w:szCs w:val="20"/>
        </w:rPr>
        <w:t>,</w:t>
      </w:r>
      <w:r w:rsidR="004B4BE1" w:rsidRPr="005B1A05">
        <w:rPr>
          <w:rFonts w:ascii="Times New Roman" w:hAnsi="Times New Roman" w:cs="Times New Roman"/>
          <w:color w:val="000000" w:themeColor="text1"/>
          <w:sz w:val="20"/>
          <w:szCs w:val="20"/>
        </w:rPr>
        <w:t xml:space="preserve"> for example</w:t>
      </w:r>
      <w:r w:rsidR="00C340FF" w:rsidRPr="005B1A05">
        <w:rPr>
          <w:rFonts w:ascii="Times New Roman" w:hAnsi="Times New Roman" w:cs="Times New Roman"/>
          <w:color w:val="000000" w:themeColor="text1"/>
          <w:sz w:val="20"/>
          <w:szCs w:val="20"/>
        </w:rPr>
        <w:t>,</w:t>
      </w:r>
      <w:r w:rsidR="004B4BE1" w:rsidRPr="005B1A05">
        <w:rPr>
          <w:rFonts w:ascii="Times New Roman" w:hAnsi="Times New Roman" w:cs="Times New Roman"/>
          <w:color w:val="000000" w:themeColor="text1"/>
          <w:sz w:val="20"/>
          <w:szCs w:val="20"/>
        </w:rPr>
        <w:t xml:space="preserve"> in patients with VHL or MEN2. This is to prevent post op adrenal insufficiency.</w:t>
      </w:r>
      <w:r w:rsidR="00DE7A30" w:rsidRPr="005B1A05">
        <w:rPr>
          <w:rFonts w:ascii="Times New Roman" w:hAnsi="Times New Roman" w:cs="Times New Roman"/>
          <w:color w:val="000000" w:themeColor="text1"/>
          <w:sz w:val="20"/>
          <w:szCs w:val="20"/>
          <w:vertAlign w:val="superscript"/>
        </w:rPr>
        <w:t>5</w:t>
      </w:r>
      <w:r w:rsidR="004B4BE1" w:rsidRPr="005B1A05">
        <w:rPr>
          <w:rFonts w:ascii="Times New Roman" w:hAnsi="Times New Roman" w:cs="Times New Roman"/>
          <w:color w:val="000000" w:themeColor="text1"/>
          <w:sz w:val="20"/>
          <w:szCs w:val="20"/>
        </w:rPr>
        <w:t xml:space="preserve"> The risk of recurrence increased</w:t>
      </w:r>
      <w:r w:rsidR="00DE7A30" w:rsidRPr="005B1A05">
        <w:rPr>
          <w:rFonts w:ascii="Times New Roman" w:hAnsi="Times New Roman" w:cs="Times New Roman"/>
          <w:color w:val="000000" w:themeColor="text1"/>
          <w:sz w:val="20"/>
          <w:szCs w:val="20"/>
        </w:rPr>
        <w:t xml:space="preserve"> in this approach</w:t>
      </w:r>
      <w:r w:rsidR="007D526C">
        <w:rPr>
          <w:rFonts w:ascii="Times New Roman" w:hAnsi="Times New Roman" w:cs="Times New Roman"/>
          <w:color w:val="000000" w:themeColor="text1"/>
          <w:sz w:val="20"/>
          <w:szCs w:val="20"/>
        </w:rPr>
        <w:t xml:space="preserve"> as well</w:t>
      </w:r>
      <w:r w:rsidR="004B4BE1" w:rsidRPr="005B1A05">
        <w:rPr>
          <w:rFonts w:ascii="Times New Roman" w:hAnsi="Times New Roman" w:cs="Times New Roman"/>
          <w:color w:val="000000" w:themeColor="text1"/>
          <w:sz w:val="20"/>
          <w:szCs w:val="20"/>
        </w:rPr>
        <w:t>, so this should also be taken into consideration</w:t>
      </w:r>
      <w:r w:rsidR="00DE7A30" w:rsidRPr="005B1A05">
        <w:rPr>
          <w:rFonts w:ascii="Times New Roman" w:hAnsi="Times New Roman" w:cs="Times New Roman"/>
          <w:color w:val="000000" w:themeColor="text1"/>
          <w:sz w:val="20"/>
          <w:szCs w:val="20"/>
        </w:rPr>
        <w:t xml:space="preserve"> in surgical planning.</w:t>
      </w:r>
      <w:r w:rsidR="00DE7A30" w:rsidRPr="005B1A05">
        <w:rPr>
          <w:rFonts w:ascii="Times New Roman" w:hAnsi="Times New Roman" w:cs="Times New Roman"/>
          <w:color w:val="0070C0"/>
          <w:sz w:val="20"/>
          <w:szCs w:val="20"/>
          <w:vertAlign w:val="superscript"/>
        </w:rPr>
        <w:t xml:space="preserve"> </w:t>
      </w:r>
      <w:r w:rsidR="004B4BE1" w:rsidRPr="005B1A05">
        <w:rPr>
          <w:rFonts w:ascii="Times New Roman" w:hAnsi="Times New Roman" w:cs="Times New Roman"/>
          <w:color w:val="000000" w:themeColor="text1"/>
          <w:sz w:val="20"/>
          <w:szCs w:val="20"/>
        </w:rPr>
        <w:t xml:space="preserve">Laparoscopic adrenalectomy is the surgical procedure that is preferred for pheochromocytoma unless the tumor is large or invasive, then open surgical resection would be indicated. Open procedures are also recommended for paragangliomas. These surgeries are best handled by surgeons that are highly experienced in this area and have the support of a team of endocrinologists, anesthesiologists, and </w:t>
      </w:r>
      <w:r w:rsidR="00D01612" w:rsidRPr="005B1A05">
        <w:rPr>
          <w:rFonts w:ascii="Times New Roman" w:hAnsi="Times New Roman" w:cs="Times New Roman"/>
          <w:color w:val="000000" w:themeColor="text1"/>
          <w:sz w:val="20"/>
          <w:szCs w:val="20"/>
        </w:rPr>
        <w:t xml:space="preserve">an </w:t>
      </w:r>
      <w:r w:rsidR="004B4BE1" w:rsidRPr="005B1A05">
        <w:rPr>
          <w:rFonts w:ascii="Times New Roman" w:hAnsi="Times New Roman" w:cs="Times New Roman"/>
          <w:color w:val="000000" w:themeColor="text1"/>
          <w:sz w:val="20"/>
          <w:szCs w:val="20"/>
        </w:rPr>
        <w:t xml:space="preserve">intensive care </w:t>
      </w:r>
      <w:r w:rsidR="00D01612" w:rsidRPr="005B1A05">
        <w:rPr>
          <w:rFonts w:ascii="Times New Roman" w:hAnsi="Times New Roman" w:cs="Times New Roman"/>
          <w:color w:val="000000" w:themeColor="text1"/>
          <w:sz w:val="20"/>
          <w:szCs w:val="20"/>
        </w:rPr>
        <w:t xml:space="preserve">team </w:t>
      </w:r>
      <w:r w:rsidR="004B4BE1" w:rsidRPr="005B1A05">
        <w:rPr>
          <w:rFonts w:ascii="Times New Roman" w:hAnsi="Times New Roman" w:cs="Times New Roman"/>
          <w:color w:val="000000" w:themeColor="text1"/>
          <w:sz w:val="20"/>
          <w:szCs w:val="20"/>
        </w:rPr>
        <w:t>that also are experienced in preoperative and postoperative management of these tumors.</w:t>
      </w:r>
      <w:r w:rsidR="00DE7A30" w:rsidRPr="005B1A05">
        <w:rPr>
          <w:rFonts w:ascii="Times New Roman" w:hAnsi="Times New Roman" w:cs="Times New Roman"/>
          <w:color w:val="000000" w:themeColor="text1"/>
          <w:sz w:val="20"/>
          <w:szCs w:val="20"/>
          <w:vertAlign w:val="superscript"/>
        </w:rPr>
        <w:t>5</w:t>
      </w:r>
      <w:r w:rsidR="004B4BE1" w:rsidRPr="005B1A05">
        <w:rPr>
          <w:rFonts w:ascii="Times New Roman" w:hAnsi="Times New Roman" w:cs="Times New Roman"/>
          <w:color w:val="000000" w:themeColor="text1"/>
          <w:sz w:val="20"/>
          <w:szCs w:val="20"/>
        </w:rPr>
        <w:t xml:space="preserve"> </w:t>
      </w:r>
    </w:p>
    <w:p w14:paraId="51A484F2" w14:textId="763629AD" w:rsidR="00DE7A30" w:rsidRPr="005B1A05" w:rsidRDefault="00DE7A30" w:rsidP="00C46F95">
      <w:pPr>
        <w:ind w:firstLine="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There are no histological findings on pathology with paraganglioma or pheochromocytomas that can identify malignant tumors.</w:t>
      </w:r>
      <w:r w:rsidRPr="005B1A05">
        <w:rPr>
          <w:rFonts w:ascii="Times New Roman" w:hAnsi="Times New Roman" w:cs="Times New Roman"/>
          <w:color w:val="000000" w:themeColor="text1"/>
          <w:sz w:val="20"/>
          <w:szCs w:val="20"/>
          <w:vertAlign w:val="superscript"/>
        </w:rPr>
        <w:t xml:space="preserve">1,2,6 </w:t>
      </w:r>
      <w:r w:rsidRPr="005B1A05">
        <w:rPr>
          <w:rFonts w:ascii="Times New Roman" w:hAnsi="Times New Roman" w:cs="Times New Roman"/>
          <w:color w:val="000000" w:themeColor="text1"/>
          <w:sz w:val="20"/>
          <w:szCs w:val="20"/>
        </w:rPr>
        <w:t xml:space="preserve">It is for this reason that the term “metastatic” is often used instead of malignant. A tumor is considered </w:t>
      </w:r>
      <w:r w:rsidR="00C46F95" w:rsidRPr="005B1A05">
        <w:rPr>
          <w:rFonts w:ascii="Times New Roman" w:hAnsi="Times New Roman" w:cs="Times New Roman"/>
          <w:color w:val="000000" w:themeColor="text1"/>
          <w:sz w:val="20"/>
          <w:szCs w:val="20"/>
        </w:rPr>
        <w:t xml:space="preserve">malignant or </w:t>
      </w:r>
      <w:r w:rsidRPr="005B1A05">
        <w:rPr>
          <w:rFonts w:ascii="Times New Roman" w:hAnsi="Times New Roman" w:cs="Times New Roman"/>
          <w:color w:val="000000" w:themeColor="text1"/>
          <w:sz w:val="20"/>
          <w:szCs w:val="20"/>
        </w:rPr>
        <w:t xml:space="preserve">metastatic if it is found in places where chromaffin cells or </w:t>
      </w:r>
      <w:proofErr w:type="spellStart"/>
      <w:r w:rsidRPr="005B1A05">
        <w:rPr>
          <w:rFonts w:ascii="Times New Roman" w:hAnsi="Times New Roman" w:cs="Times New Roman"/>
          <w:color w:val="000000" w:themeColor="text1"/>
          <w:sz w:val="20"/>
          <w:szCs w:val="20"/>
        </w:rPr>
        <w:t>paraglanglia</w:t>
      </w:r>
      <w:proofErr w:type="spellEnd"/>
      <w:r w:rsidRPr="005B1A05">
        <w:rPr>
          <w:rFonts w:ascii="Times New Roman" w:hAnsi="Times New Roman" w:cs="Times New Roman"/>
          <w:color w:val="000000" w:themeColor="text1"/>
          <w:sz w:val="20"/>
          <w:szCs w:val="20"/>
        </w:rPr>
        <w:t xml:space="preserve"> are not normally found</w:t>
      </w:r>
      <w:r w:rsidR="00D51661">
        <w:rPr>
          <w:rFonts w:ascii="Times New Roman" w:hAnsi="Times New Roman" w:cs="Times New Roman"/>
          <w:color w:val="000000" w:themeColor="text1"/>
          <w:sz w:val="20"/>
          <w:szCs w:val="20"/>
        </w:rPr>
        <w:t>, such as bone, lung or liver</w:t>
      </w:r>
      <w:r w:rsidRPr="005B1A05">
        <w:rPr>
          <w:rFonts w:ascii="Times New Roman" w:hAnsi="Times New Roman" w:cs="Times New Roman"/>
          <w:color w:val="000000" w:themeColor="text1"/>
          <w:sz w:val="20"/>
          <w:szCs w:val="20"/>
        </w:rPr>
        <w:t>.</w:t>
      </w:r>
      <w:r w:rsidRPr="005B1A05">
        <w:rPr>
          <w:rFonts w:ascii="Times New Roman" w:hAnsi="Times New Roman" w:cs="Times New Roman"/>
          <w:color w:val="000000" w:themeColor="text1"/>
          <w:sz w:val="20"/>
          <w:szCs w:val="20"/>
          <w:vertAlign w:val="superscript"/>
        </w:rPr>
        <w:t>2</w:t>
      </w:r>
      <w:r w:rsidRPr="005B1A05">
        <w:rPr>
          <w:rFonts w:ascii="Times New Roman" w:hAnsi="Times New Roman" w:cs="Times New Roman"/>
          <w:color w:val="000000" w:themeColor="text1"/>
          <w:sz w:val="20"/>
          <w:szCs w:val="20"/>
        </w:rPr>
        <w:t xml:space="preserve"> There is also no standardized staging system for these tumors. They are either classified as benign/localized, regional or metastatic</w:t>
      </w:r>
      <w:r w:rsidR="00C46F95" w:rsidRPr="005B1A05">
        <w:rPr>
          <w:rFonts w:ascii="Times New Roman" w:hAnsi="Times New Roman" w:cs="Times New Roman"/>
          <w:color w:val="000000" w:themeColor="text1"/>
          <w:sz w:val="20"/>
          <w:szCs w:val="20"/>
        </w:rPr>
        <w:t>/malignant</w:t>
      </w:r>
      <w:r w:rsidRPr="005B1A05">
        <w:rPr>
          <w:rFonts w:ascii="Times New Roman" w:hAnsi="Times New Roman" w:cs="Times New Roman"/>
          <w:color w:val="000000" w:themeColor="text1"/>
          <w:sz w:val="20"/>
          <w:szCs w:val="20"/>
        </w:rPr>
        <w:t xml:space="preserve">. Most common places for these tumors to </w:t>
      </w:r>
      <w:r w:rsidR="00D01612" w:rsidRPr="005B1A05">
        <w:rPr>
          <w:rFonts w:ascii="Times New Roman" w:hAnsi="Times New Roman" w:cs="Times New Roman"/>
          <w:color w:val="000000" w:themeColor="text1"/>
          <w:sz w:val="20"/>
          <w:szCs w:val="20"/>
        </w:rPr>
        <w:t>metastasize</w:t>
      </w:r>
      <w:r w:rsidRPr="005B1A05">
        <w:rPr>
          <w:rFonts w:ascii="Times New Roman" w:hAnsi="Times New Roman" w:cs="Times New Roman"/>
          <w:color w:val="000000" w:themeColor="text1"/>
          <w:sz w:val="20"/>
          <w:szCs w:val="20"/>
        </w:rPr>
        <w:t xml:space="preserve"> are bone, lungs, liver and lymph nodes.</w:t>
      </w:r>
      <w:r w:rsidRPr="005B1A05">
        <w:rPr>
          <w:rFonts w:ascii="Times New Roman" w:hAnsi="Times New Roman" w:cs="Times New Roman"/>
          <w:color w:val="000000" w:themeColor="text1"/>
          <w:sz w:val="20"/>
          <w:szCs w:val="20"/>
          <w:vertAlign w:val="superscript"/>
        </w:rPr>
        <w:t xml:space="preserve"> </w:t>
      </w:r>
      <w:r w:rsidRPr="005B1A05">
        <w:rPr>
          <w:rFonts w:ascii="Times New Roman" w:hAnsi="Times New Roman" w:cs="Times New Roman"/>
          <w:color w:val="000000" w:themeColor="text1"/>
          <w:sz w:val="20"/>
          <w:szCs w:val="20"/>
        </w:rPr>
        <w:t xml:space="preserve">Functional imaging can help detect extra adrenal pheochromocytoma and metastasis. These include </w:t>
      </w:r>
      <w:r w:rsidRPr="005B1A05">
        <w:rPr>
          <w:rFonts w:ascii="Times New Roman" w:hAnsi="Times New Roman" w:cs="Times New Roman"/>
          <w:color w:val="000000" w:themeColor="text1"/>
          <w:sz w:val="20"/>
          <w:szCs w:val="20"/>
          <w:vertAlign w:val="superscript"/>
        </w:rPr>
        <w:t>131</w:t>
      </w:r>
      <w:r w:rsidRPr="005B1A05">
        <w:rPr>
          <w:rFonts w:ascii="Times New Roman" w:hAnsi="Times New Roman" w:cs="Times New Roman"/>
          <w:color w:val="000000" w:themeColor="text1"/>
          <w:sz w:val="20"/>
          <w:szCs w:val="20"/>
        </w:rPr>
        <w:t xml:space="preserve">I- and </w:t>
      </w:r>
      <w:r w:rsidRPr="005B1A05">
        <w:rPr>
          <w:rFonts w:ascii="Times New Roman" w:hAnsi="Times New Roman" w:cs="Times New Roman"/>
          <w:color w:val="000000" w:themeColor="text1"/>
          <w:sz w:val="20"/>
          <w:szCs w:val="20"/>
          <w:vertAlign w:val="superscript"/>
        </w:rPr>
        <w:t>123</w:t>
      </w:r>
      <w:r w:rsidRPr="005B1A05">
        <w:rPr>
          <w:rFonts w:ascii="Times New Roman" w:hAnsi="Times New Roman" w:cs="Times New Roman"/>
          <w:color w:val="000000" w:themeColor="text1"/>
          <w:sz w:val="20"/>
          <w:szCs w:val="20"/>
        </w:rPr>
        <w:t xml:space="preserve">I-metaiodobenzylguanidine (MIBG), </w:t>
      </w:r>
      <w:r w:rsidRPr="005B1A05">
        <w:rPr>
          <w:rFonts w:ascii="Times New Roman" w:hAnsi="Times New Roman" w:cs="Times New Roman"/>
          <w:color w:val="000000" w:themeColor="text1"/>
          <w:sz w:val="20"/>
          <w:szCs w:val="20"/>
          <w:vertAlign w:val="superscript"/>
        </w:rPr>
        <w:t>111</w:t>
      </w:r>
      <w:r w:rsidRPr="005B1A05">
        <w:rPr>
          <w:rFonts w:ascii="Times New Roman" w:hAnsi="Times New Roman" w:cs="Times New Roman"/>
          <w:color w:val="000000" w:themeColor="text1"/>
          <w:sz w:val="20"/>
          <w:szCs w:val="20"/>
        </w:rPr>
        <w:t xml:space="preserve">In-pentetreotide (Octreotide, Covidien) and PET scan. </w:t>
      </w:r>
      <w:r w:rsidRPr="005B1A05">
        <w:rPr>
          <w:rFonts w:ascii="Times New Roman" w:hAnsi="Times New Roman" w:cs="Times New Roman"/>
          <w:color w:val="000000" w:themeColor="text1"/>
          <w:sz w:val="20"/>
          <w:szCs w:val="20"/>
          <w:vertAlign w:val="superscript"/>
        </w:rPr>
        <w:t>6</w:t>
      </w:r>
    </w:p>
    <w:p w14:paraId="6B4CE23B" w14:textId="49FBD0D9" w:rsidR="00932311" w:rsidRPr="005B1A05" w:rsidRDefault="004B4BE1" w:rsidP="00D01612">
      <w:pPr>
        <w:ind w:firstLine="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Genetic testing should be considered for all patients with pheochromocytoma and paraganglioma.</w:t>
      </w:r>
      <w:r w:rsidR="00DE7A30" w:rsidRPr="005B1A05">
        <w:rPr>
          <w:rFonts w:ascii="Times New Roman" w:hAnsi="Times New Roman" w:cs="Times New Roman"/>
          <w:color w:val="000000" w:themeColor="text1"/>
          <w:sz w:val="20"/>
          <w:szCs w:val="20"/>
          <w:vertAlign w:val="superscript"/>
        </w:rPr>
        <w:t xml:space="preserve">2 </w:t>
      </w:r>
      <w:r w:rsidR="00932311" w:rsidRPr="005B1A05">
        <w:rPr>
          <w:rFonts w:ascii="Times New Roman" w:hAnsi="Times New Roman" w:cs="Times New Roman"/>
          <w:color w:val="000000" w:themeColor="text1"/>
          <w:sz w:val="20"/>
          <w:szCs w:val="20"/>
        </w:rPr>
        <w:t>We know that at least 1/3 of patients with these tumors will have a germline mutations.</w:t>
      </w:r>
      <w:r w:rsidR="00932311" w:rsidRPr="005B1A05">
        <w:rPr>
          <w:rFonts w:ascii="Times New Roman" w:hAnsi="Times New Roman" w:cs="Times New Roman"/>
          <w:color w:val="000000" w:themeColor="text1"/>
          <w:sz w:val="20"/>
          <w:szCs w:val="20"/>
          <w:vertAlign w:val="superscript"/>
        </w:rPr>
        <w:t xml:space="preserve">5 </w:t>
      </w:r>
      <w:r w:rsidR="00932311" w:rsidRPr="005B1A05">
        <w:rPr>
          <w:rFonts w:ascii="Times New Roman" w:hAnsi="Times New Roman" w:cs="Times New Roman"/>
          <w:color w:val="000000" w:themeColor="text1"/>
          <w:sz w:val="20"/>
          <w:szCs w:val="20"/>
        </w:rPr>
        <w:t>Patients who develop pheochromocytoma at an age &lt;18 years old, those with multifocal tumors, extra adrenal tumors and bilateral pheochromocytomas usually have a</w:t>
      </w:r>
      <w:r w:rsidR="00663287" w:rsidRPr="005B1A05">
        <w:rPr>
          <w:rFonts w:ascii="Times New Roman" w:hAnsi="Times New Roman" w:cs="Times New Roman"/>
          <w:color w:val="000000" w:themeColor="text1"/>
          <w:sz w:val="20"/>
          <w:szCs w:val="20"/>
        </w:rPr>
        <w:t>n</w:t>
      </w:r>
      <w:r w:rsidR="00932311" w:rsidRPr="005B1A05">
        <w:rPr>
          <w:rFonts w:ascii="Times New Roman" w:hAnsi="Times New Roman" w:cs="Times New Roman"/>
          <w:color w:val="000000" w:themeColor="text1"/>
          <w:sz w:val="20"/>
          <w:szCs w:val="20"/>
        </w:rPr>
        <w:t xml:space="preserve"> inherited genetic mutation.</w:t>
      </w:r>
      <w:r w:rsidR="00663287" w:rsidRPr="005B1A05">
        <w:rPr>
          <w:rFonts w:ascii="Times New Roman" w:hAnsi="Times New Roman" w:cs="Times New Roman"/>
          <w:color w:val="000000" w:themeColor="text1"/>
          <w:sz w:val="20"/>
          <w:szCs w:val="20"/>
          <w:vertAlign w:val="superscript"/>
        </w:rPr>
        <w:t xml:space="preserve">6 </w:t>
      </w:r>
      <w:r w:rsidR="00932311" w:rsidRPr="005B1A05">
        <w:rPr>
          <w:rFonts w:ascii="Times New Roman" w:hAnsi="Times New Roman" w:cs="Times New Roman"/>
          <w:color w:val="000000" w:themeColor="text1"/>
          <w:sz w:val="20"/>
          <w:szCs w:val="20"/>
        </w:rPr>
        <w:t>Genetic testing</w:t>
      </w:r>
      <w:r w:rsidR="00DE7A30" w:rsidRPr="005B1A05">
        <w:rPr>
          <w:rFonts w:ascii="Times New Roman" w:hAnsi="Times New Roman" w:cs="Times New Roman"/>
          <w:color w:val="000000" w:themeColor="text1"/>
          <w:sz w:val="20"/>
          <w:szCs w:val="20"/>
        </w:rPr>
        <w:t xml:space="preserve"> can help identify genetic syndromes that may be associated with other </w:t>
      </w:r>
      <w:r w:rsidR="00D01612" w:rsidRPr="005B1A05">
        <w:rPr>
          <w:rFonts w:ascii="Times New Roman" w:hAnsi="Times New Roman" w:cs="Times New Roman"/>
          <w:color w:val="000000" w:themeColor="text1"/>
          <w:sz w:val="20"/>
          <w:szCs w:val="20"/>
        </w:rPr>
        <w:t xml:space="preserve">conditions </w:t>
      </w:r>
      <w:r w:rsidR="00DE7A30" w:rsidRPr="005B1A05">
        <w:rPr>
          <w:rFonts w:ascii="Times New Roman" w:hAnsi="Times New Roman" w:cs="Times New Roman"/>
          <w:color w:val="000000" w:themeColor="text1"/>
          <w:sz w:val="20"/>
          <w:szCs w:val="20"/>
        </w:rPr>
        <w:t xml:space="preserve">that require screening and early treatment. Discovering germ line mutations </w:t>
      </w:r>
      <w:r w:rsidR="00D01612" w:rsidRPr="005B1A05">
        <w:rPr>
          <w:rFonts w:ascii="Times New Roman" w:hAnsi="Times New Roman" w:cs="Times New Roman"/>
          <w:color w:val="000000" w:themeColor="text1"/>
          <w:sz w:val="20"/>
          <w:szCs w:val="20"/>
        </w:rPr>
        <w:t>can be</w:t>
      </w:r>
      <w:r w:rsidR="00DE7A30" w:rsidRPr="005B1A05">
        <w:rPr>
          <w:rFonts w:ascii="Times New Roman" w:hAnsi="Times New Roman" w:cs="Times New Roman"/>
          <w:color w:val="000000" w:themeColor="text1"/>
          <w:sz w:val="20"/>
          <w:szCs w:val="20"/>
        </w:rPr>
        <w:t xml:space="preserve"> help</w:t>
      </w:r>
      <w:r w:rsidR="00D01612" w:rsidRPr="005B1A05">
        <w:rPr>
          <w:rFonts w:ascii="Times New Roman" w:hAnsi="Times New Roman" w:cs="Times New Roman"/>
          <w:color w:val="000000" w:themeColor="text1"/>
          <w:sz w:val="20"/>
          <w:szCs w:val="20"/>
        </w:rPr>
        <w:t>ful for</w:t>
      </w:r>
      <w:r w:rsidR="00DE7A30" w:rsidRPr="005B1A05">
        <w:rPr>
          <w:rFonts w:ascii="Times New Roman" w:hAnsi="Times New Roman" w:cs="Times New Roman"/>
          <w:color w:val="000000" w:themeColor="text1"/>
          <w:sz w:val="20"/>
          <w:szCs w:val="20"/>
        </w:rPr>
        <w:t xml:space="preserve"> family members </w:t>
      </w:r>
      <w:r w:rsidR="00D01612" w:rsidRPr="005B1A05">
        <w:rPr>
          <w:rFonts w:ascii="Times New Roman" w:hAnsi="Times New Roman" w:cs="Times New Roman"/>
          <w:color w:val="000000" w:themeColor="text1"/>
          <w:sz w:val="20"/>
          <w:szCs w:val="20"/>
        </w:rPr>
        <w:t xml:space="preserve">to </w:t>
      </w:r>
      <w:r w:rsidR="00DE7A30" w:rsidRPr="005B1A05">
        <w:rPr>
          <w:rFonts w:ascii="Times New Roman" w:hAnsi="Times New Roman" w:cs="Times New Roman"/>
          <w:color w:val="000000" w:themeColor="text1"/>
          <w:sz w:val="20"/>
          <w:szCs w:val="20"/>
        </w:rPr>
        <w:t>get screened and treated earlier.</w:t>
      </w:r>
      <w:r w:rsidR="00820478" w:rsidRPr="005B1A05">
        <w:rPr>
          <w:rFonts w:ascii="Times New Roman" w:hAnsi="Times New Roman" w:cs="Times New Roman"/>
          <w:color w:val="000000" w:themeColor="text1"/>
          <w:sz w:val="20"/>
          <w:szCs w:val="20"/>
          <w:vertAlign w:val="superscript"/>
        </w:rPr>
        <w:t>5</w:t>
      </w:r>
      <w:r w:rsidR="00DE7A30" w:rsidRPr="005B1A05">
        <w:rPr>
          <w:rFonts w:ascii="Times New Roman" w:hAnsi="Times New Roman" w:cs="Times New Roman"/>
          <w:color w:val="000000" w:themeColor="text1"/>
          <w:sz w:val="20"/>
          <w:szCs w:val="20"/>
        </w:rPr>
        <w:t xml:space="preserve"> </w:t>
      </w:r>
      <w:r w:rsidR="00932311" w:rsidRPr="005B1A05">
        <w:rPr>
          <w:rFonts w:ascii="Times New Roman" w:hAnsi="Times New Roman" w:cs="Times New Roman"/>
          <w:color w:val="000000" w:themeColor="text1"/>
          <w:sz w:val="20"/>
          <w:szCs w:val="20"/>
        </w:rPr>
        <w:t>Genetic syndromes associated with pheochromocytoma</w:t>
      </w:r>
      <w:r w:rsidR="00D01612" w:rsidRPr="005B1A05">
        <w:rPr>
          <w:rFonts w:ascii="Times New Roman" w:hAnsi="Times New Roman" w:cs="Times New Roman"/>
          <w:color w:val="000000" w:themeColor="text1"/>
          <w:sz w:val="20"/>
          <w:szCs w:val="20"/>
        </w:rPr>
        <w:t xml:space="preserve"> and paraganglioma include</w:t>
      </w:r>
      <w:r w:rsidR="00932311" w:rsidRPr="005B1A05">
        <w:rPr>
          <w:rFonts w:ascii="Times New Roman" w:hAnsi="Times New Roman" w:cs="Times New Roman"/>
          <w:color w:val="000000" w:themeColor="text1"/>
          <w:sz w:val="20"/>
          <w:szCs w:val="20"/>
        </w:rPr>
        <w:t xml:space="preserve">: multiple endocrine neoplasia (MEN)2A, MEN2B, von Hippel-Lindau (VHL), neurofibromatosis type 1, </w:t>
      </w:r>
      <w:r w:rsidR="007D526C">
        <w:rPr>
          <w:rFonts w:ascii="Times New Roman" w:hAnsi="Times New Roman" w:cs="Times New Roman"/>
          <w:color w:val="000000" w:themeColor="text1"/>
          <w:sz w:val="20"/>
          <w:szCs w:val="20"/>
        </w:rPr>
        <w:t>Carney triad and Carney-</w:t>
      </w:r>
      <w:proofErr w:type="spellStart"/>
      <w:r w:rsidR="007D526C">
        <w:rPr>
          <w:rFonts w:ascii="Times New Roman" w:hAnsi="Times New Roman" w:cs="Times New Roman"/>
          <w:color w:val="000000" w:themeColor="text1"/>
          <w:sz w:val="20"/>
          <w:szCs w:val="20"/>
        </w:rPr>
        <w:t>Stratakis</w:t>
      </w:r>
      <w:proofErr w:type="spellEnd"/>
      <w:r w:rsidR="007D526C">
        <w:rPr>
          <w:rFonts w:ascii="Times New Roman" w:hAnsi="Times New Roman" w:cs="Times New Roman"/>
          <w:color w:val="000000" w:themeColor="text1"/>
          <w:sz w:val="20"/>
          <w:szCs w:val="20"/>
        </w:rPr>
        <w:t xml:space="preserve"> syndrome.</w:t>
      </w:r>
      <w:r w:rsidR="007D526C">
        <w:rPr>
          <w:rFonts w:ascii="Times New Roman" w:hAnsi="Times New Roman" w:cs="Times New Roman"/>
          <w:color w:val="000000" w:themeColor="text1"/>
          <w:sz w:val="20"/>
          <w:szCs w:val="20"/>
          <w:vertAlign w:val="superscript"/>
        </w:rPr>
        <w:t>5</w:t>
      </w:r>
      <w:r w:rsidR="00D01612" w:rsidRPr="005B1A05">
        <w:rPr>
          <w:rFonts w:ascii="Times New Roman" w:hAnsi="Times New Roman" w:cs="Times New Roman"/>
          <w:color w:val="000000" w:themeColor="text1"/>
          <w:sz w:val="20"/>
          <w:szCs w:val="20"/>
        </w:rPr>
        <w:t xml:space="preserve"> </w:t>
      </w:r>
      <w:r w:rsidR="00C46F95" w:rsidRPr="005B1A05">
        <w:rPr>
          <w:rFonts w:ascii="Times New Roman" w:hAnsi="Times New Roman" w:cs="Times New Roman"/>
          <w:color w:val="000000" w:themeColor="text1"/>
          <w:sz w:val="20"/>
          <w:szCs w:val="20"/>
        </w:rPr>
        <w:t>Variants in the s</w:t>
      </w:r>
      <w:r w:rsidR="00932311" w:rsidRPr="005B1A05">
        <w:rPr>
          <w:rFonts w:ascii="Times New Roman" w:hAnsi="Times New Roman" w:cs="Times New Roman"/>
          <w:color w:val="000000" w:themeColor="text1"/>
          <w:sz w:val="20"/>
          <w:szCs w:val="20"/>
        </w:rPr>
        <w:t>uccinate dehydrogenase complex (</w:t>
      </w:r>
      <w:proofErr w:type="spellStart"/>
      <w:r w:rsidR="00932311" w:rsidRPr="005B1A05">
        <w:rPr>
          <w:rFonts w:ascii="Times New Roman" w:hAnsi="Times New Roman" w:cs="Times New Roman"/>
          <w:color w:val="000000" w:themeColor="text1"/>
          <w:sz w:val="20"/>
          <w:szCs w:val="20"/>
        </w:rPr>
        <w:t>SDHx</w:t>
      </w:r>
      <w:proofErr w:type="spellEnd"/>
      <w:r w:rsidR="00932311" w:rsidRPr="005B1A05">
        <w:rPr>
          <w:rFonts w:ascii="Times New Roman" w:hAnsi="Times New Roman" w:cs="Times New Roman"/>
          <w:color w:val="000000" w:themeColor="text1"/>
          <w:sz w:val="20"/>
          <w:szCs w:val="20"/>
        </w:rPr>
        <w:t>)</w:t>
      </w:r>
      <w:r w:rsidR="00C46F95" w:rsidRPr="005B1A05">
        <w:rPr>
          <w:rFonts w:ascii="Times New Roman" w:hAnsi="Times New Roman" w:cs="Times New Roman"/>
          <w:color w:val="000000" w:themeColor="text1"/>
          <w:sz w:val="20"/>
          <w:szCs w:val="20"/>
        </w:rPr>
        <w:t xml:space="preserve"> genes are associated with </w:t>
      </w:r>
      <w:proofErr w:type="spellStart"/>
      <w:r w:rsidR="00C46F95" w:rsidRPr="005B1A05">
        <w:rPr>
          <w:rFonts w:ascii="Times New Roman" w:hAnsi="Times New Roman" w:cs="Times New Roman"/>
          <w:color w:val="000000" w:themeColor="text1"/>
          <w:sz w:val="20"/>
          <w:szCs w:val="20"/>
        </w:rPr>
        <w:t>heredtary</w:t>
      </w:r>
      <w:proofErr w:type="spellEnd"/>
      <w:r w:rsidR="00C46F95" w:rsidRPr="005B1A05">
        <w:rPr>
          <w:rFonts w:ascii="Times New Roman" w:hAnsi="Times New Roman" w:cs="Times New Roman"/>
          <w:color w:val="000000" w:themeColor="text1"/>
          <w:sz w:val="20"/>
          <w:szCs w:val="20"/>
        </w:rPr>
        <w:t xml:space="preserve"> paraganliomas</w:t>
      </w:r>
      <w:r w:rsidR="00932311" w:rsidRPr="005B1A05">
        <w:rPr>
          <w:rFonts w:ascii="Times New Roman" w:hAnsi="Times New Roman" w:cs="Times New Roman"/>
          <w:color w:val="000000" w:themeColor="text1"/>
          <w:sz w:val="20"/>
          <w:szCs w:val="20"/>
        </w:rPr>
        <w:t>.</w:t>
      </w:r>
      <w:r w:rsidR="00932311" w:rsidRPr="005B1A05">
        <w:rPr>
          <w:rFonts w:ascii="Times New Roman" w:hAnsi="Times New Roman" w:cs="Times New Roman"/>
          <w:color w:val="000000" w:themeColor="text1"/>
          <w:sz w:val="20"/>
          <w:szCs w:val="20"/>
          <w:vertAlign w:val="superscript"/>
        </w:rPr>
        <w:t>4</w:t>
      </w:r>
      <w:r w:rsidR="00932311" w:rsidRPr="005B1A05">
        <w:rPr>
          <w:rFonts w:ascii="Times New Roman" w:hAnsi="Times New Roman" w:cs="Times New Roman"/>
          <w:color w:val="000000" w:themeColor="text1"/>
          <w:sz w:val="20"/>
          <w:szCs w:val="20"/>
        </w:rPr>
        <w:t xml:space="preserve"> </w:t>
      </w:r>
      <w:r w:rsidRPr="005B1A05">
        <w:rPr>
          <w:rFonts w:ascii="Times New Roman" w:hAnsi="Times New Roman" w:cs="Times New Roman"/>
          <w:color w:val="000000" w:themeColor="text1"/>
          <w:sz w:val="20"/>
          <w:szCs w:val="20"/>
        </w:rPr>
        <w:t>Patients with paraganglioma and SDHB mutation are at increased risk for tumor metastasis.</w:t>
      </w:r>
      <w:r w:rsidR="00DE7A30" w:rsidRPr="005B1A05">
        <w:rPr>
          <w:rFonts w:ascii="Times New Roman" w:hAnsi="Times New Roman" w:cs="Times New Roman"/>
          <w:color w:val="000000" w:themeColor="text1"/>
          <w:sz w:val="20"/>
          <w:szCs w:val="20"/>
          <w:vertAlign w:val="superscript"/>
        </w:rPr>
        <w:t>1</w:t>
      </w:r>
      <w:r w:rsidRPr="005B1A05">
        <w:rPr>
          <w:rFonts w:ascii="Times New Roman" w:hAnsi="Times New Roman" w:cs="Times New Roman"/>
          <w:color w:val="000000" w:themeColor="text1"/>
          <w:sz w:val="20"/>
          <w:szCs w:val="20"/>
        </w:rPr>
        <w:t xml:space="preserve"> </w:t>
      </w:r>
      <w:r w:rsidR="00932311" w:rsidRPr="005B1A05">
        <w:rPr>
          <w:rFonts w:ascii="Times New Roman" w:hAnsi="Times New Roman" w:cs="Times New Roman"/>
          <w:color w:val="000000" w:themeColor="text1"/>
          <w:sz w:val="20"/>
          <w:szCs w:val="20"/>
        </w:rPr>
        <w:t xml:space="preserve">These patients are more likely to have tumors outside of the adrenal glands and head and neck paragangliomas. Patients with SDHB mutations </w:t>
      </w:r>
      <w:r w:rsidR="00227382" w:rsidRPr="005B1A05">
        <w:rPr>
          <w:rFonts w:ascii="Times New Roman" w:hAnsi="Times New Roman" w:cs="Times New Roman"/>
          <w:color w:val="000000" w:themeColor="text1"/>
          <w:sz w:val="20"/>
          <w:szCs w:val="20"/>
        </w:rPr>
        <w:t xml:space="preserve">have an </w:t>
      </w:r>
      <w:proofErr w:type="spellStart"/>
      <w:r w:rsidR="00227382" w:rsidRPr="005B1A05">
        <w:rPr>
          <w:rFonts w:ascii="Times New Roman" w:hAnsi="Times New Roman" w:cs="Times New Roman"/>
          <w:color w:val="000000" w:themeColor="text1"/>
          <w:sz w:val="20"/>
          <w:szCs w:val="20"/>
        </w:rPr>
        <w:t>increase</w:t>
      </w:r>
      <w:proofErr w:type="spellEnd"/>
      <w:r w:rsidR="00227382" w:rsidRPr="005B1A05">
        <w:rPr>
          <w:rFonts w:ascii="Times New Roman" w:hAnsi="Times New Roman" w:cs="Times New Roman"/>
          <w:color w:val="000000" w:themeColor="text1"/>
          <w:sz w:val="20"/>
          <w:szCs w:val="20"/>
        </w:rPr>
        <w:t xml:space="preserve"> </w:t>
      </w:r>
      <w:r w:rsidR="001920FC" w:rsidRPr="005B1A05">
        <w:rPr>
          <w:rFonts w:ascii="Times New Roman" w:hAnsi="Times New Roman" w:cs="Times New Roman"/>
          <w:color w:val="000000" w:themeColor="text1"/>
          <w:sz w:val="20"/>
          <w:szCs w:val="20"/>
        </w:rPr>
        <w:t>risk</w:t>
      </w:r>
      <w:r w:rsidR="00932311" w:rsidRPr="005B1A05">
        <w:rPr>
          <w:rFonts w:ascii="Times New Roman" w:hAnsi="Times New Roman" w:cs="Times New Roman"/>
          <w:color w:val="000000" w:themeColor="text1"/>
          <w:sz w:val="20"/>
          <w:szCs w:val="20"/>
        </w:rPr>
        <w:t xml:space="preserve"> of malignancy in these tumors</w:t>
      </w:r>
      <w:r w:rsidR="00D51661">
        <w:rPr>
          <w:rFonts w:ascii="Times New Roman" w:hAnsi="Times New Roman" w:cs="Times New Roman"/>
          <w:color w:val="000000" w:themeColor="text1"/>
          <w:sz w:val="20"/>
          <w:szCs w:val="20"/>
        </w:rPr>
        <w:t xml:space="preserve"> as well as renal cell carcinoma</w:t>
      </w:r>
      <w:r w:rsidR="00932311" w:rsidRPr="005B1A05">
        <w:rPr>
          <w:rFonts w:ascii="Times New Roman" w:hAnsi="Times New Roman" w:cs="Times New Roman"/>
          <w:color w:val="000000" w:themeColor="text1"/>
          <w:sz w:val="20"/>
          <w:szCs w:val="20"/>
        </w:rPr>
        <w:t>.</w:t>
      </w:r>
      <w:r w:rsidR="00D51661">
        <w:rPr>
          <w:rFonts w:ascii="Times New Roman" w:hAnsi="Times New Roman" w:cs="Times New Roman"/>
          <w:color w:val="000000" w:themeColor="text1"/>
          <w:sz w:val="20"/>
          <w:szCs w:val="20"/>
        </w:rPr>
        <w:t xml:space="preserve"> </w:t>
      </w:r>
      <w:proofErr w:type="spellStart"/>
      <w:r w:rsidR="00D51661">
        <w:rPr>
          <w:rFonts w:ascii="Times New Roman" w:hAnsi="Times New Roman" w:cs="Times New Roman"/>
          <w:color w:val="000000" w:themeColor="text1"/>
          <w:sz w:val="20"/>
          <w:szCs w:val="20"/>
        </w:rPr>
        <w:t>SDHx</w:t>
      </w:r>
      <w:proofErr w:type="spellEnd"/>
      <w:r w:rsidR="00D51661">
        <w:rPr>
          <w:rFonts w:ascii="Times New Roman" w:hAnsi="Times New Roman" w:cs="Times New Roman"/>
          <w:color w:val="000000" w:themeColor="text1"/>
          <w:sz w:val="20"/>
          <w:szCs w:val="20"/>
        </w:rPr>
        <w:t xml:space="preserve"> </w:t>
      </w:r>
      <w:r w:rsidR="004D497A">
        <w:rPr>
          <w:rFonts w:ascii="Times New Roman" w:hAnsi="Times New Roman" w:cs="Times New Roman"/>
          <w:color w:val="000000" w:themeColor="text1"/>
          <w:sz w:val="20"/>
          <w:szCs w:val="20"/>
        </w:rPr>
        <w:t xml:space="preserve">mutations </w:t>
      </w:r>
      <w:r w:rsidR="00D51661">
        <w:rPr>
          <w:rFonts w:ascii="Times New Roman" w:hAnsi="Times New Roman" w:cs="Times New Roman"/>
          <w:color w:val="000000" w:themeColor="text1"/>
          <w:sz w:val="20"/>
          <w:szCs w:val="20"/>
        </w:rPr>
        <w:t>can also be associated with pituitary adenomas</w:t>
      </w:r>
      <w:r w:rsidR="004D497A">
        <w:rPr>
          <w:rFonts w:ascii="Times New Roman" w:hAnsi="Times New Roman" w:cs="Times New Roman"/>
          <w:color w:val="000000" w:themeColor="text1"/>
          <w:sz w:val="20"/>
          <w:szCs w:val="20"/>
        </w:rPr>
        <w:t>, renal cell carcinoma</w:t>
      </w:r>
      <w:r w:rsidR="00D51661">
        <w:rPr>
          <w:rFonts w:ascii="Times New Roman" w:hAnsi="Times New Roman" w:cs="Times New Roman"/>
          <w:color w:val="000000" w:themeColor="text1"/>
          <w:sz w:val="20"/>
          <w:szCs w:val="20"/>
        </w:rPr>
        <w:t xml:space="preserve"> and GIST tumors.</w:t>
      </w:r>
      <w:r w:rsidR="00932311" w:rsidRPr="005B1A05">
        <w:rPr>
          <w:rFonts w:ascii="Times New Roman" w:hAnsi="Times New Roman" w:cs="Times New Roman"/>
          <w:color w:val="000000" w:themeColor="text1"/>
          <w:sz w:val="20"/>
          <w:szCs w:val="20"/>
        </w:rPr>
        <w:t xml:space="preserve"> Genetic testing should be performed by an accredited laboratory, and patient should receive both pre- and post-test genetic counseling.</w:t>
      </w:r>
      <w:r w:rsidR="00932311" w:rsidRPr="005B1A05">
        <w:rPr>
          <w:rFonts w:ascii="Times New Roman" w:hAnsi="Times New Roman" w:cs="Times New Roman"/>
          <w:color w:val="000000" w:themeColor="text1"/>
          <w:sz w:val="20"/>
          <w:szCs w:val="20"/>
          <w:vertAlign w:val="superscript"/>
        </w:rPr>
        <w:t>5</w:t>
      </w:r>
      <w:r w:rsidR="00932311" w:rsidRPr="005B1A05">
        <w:rPr>
          <w:rFonts w:ascii="Times New Roman" w:hAnsi="Times New Roman" w:cs="Times New Roman"/>
          <w:color w:val="000000" w:themeColor="text1"/>
          <w:sz w:val="20"/>
          <w:szCs w:val="20"/>
        </w:rPr>
        <w:t xml:space="preserve"> </w:t>
      </w:r>
    </w:p>
    <w:p w14:paraId="0E5F81FB" w14:textId="054C1C9B" w:rsidR="00663287" w:rsidRPr="005B1A05" w:rsidRDefault="00663287" w:rsidP="00FA7A59">
      <w:pPr>
        <w:ind w:firstLine="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lastRenderedPageBreak/>
        <w:t>Pheochromocytomas and paragangliomas can persist</w:t>
      </w:r>
      <w:r w:rsidR="00C46F95" w:rsidRPr="005B1A05">
        <w:rPr>
          <w:rFonts w:ascii="Times New Roman" w:hAnsi="Times New Roman" w:cs="Times New Roman"/>
          <w:color w:val="000000" w:themeColor="text1"/>
          <w:sz w:val="20"/>
          <w:szCs w:val="20"/>
        </w:rPr>
        <w:t>,</w:t>
      </w:r>
      <w:r w:rsidRPr="005B1A05">
        <w:rPr>
          <w:rFonts w:ascii="Times New Roman" w:hAnsi="Times New Roman" w:cs="Times New Roman"/>
          <w:color w:val="000000" w:themeColor="text1"/>
          <w:sz w:val="20"/>
          <w:szCs w:val="20"/>
        </w:rPr>
        <w:t xml:space="preserve"> recur</w:t>
      </w:r>
      <w:r w:rsidR="00C46F95" w:rsidRPr="005B1A05">
        <w:rPr>
          <w:rFonts w:ascii="Times New Roman" w:hAnsi="Times New Roman" w:cs="Times New Roman"/>
          <w:color w:val="000000" w:themeColor="text1"/>
          <w:sz w:val="20"/>
          <w:szCs w:val="20"/>
        </w:rPr>
        <w:t xml:space="preserve"> or metastasize</w:t>
      </w:r>
      <w:r w:rsidRPr="005B1A05">
        <w:rPr>
          <w:rFonts w:ascii="Times New Roman" w:hAnsi="Times New Roman" w:cs="Times New Roman"/>
          <w:color w:val="000000" w:themeColor="text1"/>
          <w:sz w:val="20"/>
          <w:szCs w:val="20"/>
        </w:rPr>
        <w:t>, so these patients must be followed long term post op.</w:t>
      </w:r>
      <w:r w:rsidRPr="005B1A05">
        <w:rPr>
          <w:rFonts w:ascii="Times New Roman" w:hAnsi="Times New Roman" w:cs="Times New Roman"/>
          <w:color w:val="000000" w:themeColor="text1"/>
          <w:sz w:val="20"/>
          <w:szCs w:val="20"/>
          <w:vertAlign w:val="superscript"/>
        </w:rPr>
        <w:t>1</w:t>
      </w:r>
      <w:r w:rsidRPr="005B1A05">
        <w:rPr>
          <w:rFonts w:ascii="Times New Roman" w:hAnsi="Times New Roman" w:cs="Times New Roman"/>
          <w:color w:val="000000" w:themeColor="text1"/>
          <w:sz w:val="20"/>
          <w:szCs w:val="20"/>
        </w:rPr>
        <w:t xml:space="preserve"> Lifelong annual follow up with either plasma or urine </w:t>
      </w:r>
      <w:proofErr w:type="spellStart"/>
      <w:r w:rsidRPr="005B1A05">
        <w:rPr>
          <w:rFonts w:ascii="Times New Roman" w:hAnsi="Times New Roman" w:cs="Times New Roman"/>
          <w:color w:val="000000" w:themeColor="text1"/>
          <w:sz w:val="20"/>
          <w:szCs w:val="20"/>
        </w:rPr>
        <w:t>metanephrines</w:t>
      </w:r>
      <w:proofErr w:type="spellEnd"/>
      <w:r w:rsidRPr="005B1A05">
        <w:rPr>
          <w:rFonts w:ascii="Times New Roman" w:hAnsi="Times New Roman" w:cs="Times New Roman"/>
          <w:color w:val="000000" w:themeColor="text1"/>
          <w:sz w:val="20"/>
          <w:szCs w:val="20"/>
        </w:rPr>
        <w:t xml:space="preserve"> is recommended to monitor for recurrence or metastasis.</w:t>
      </w:r>
      <w:r w:rsidRPr="005B1A05">
        <w:rPr>
          <w:rFonts w:ascii="Times New Roman" w:hAnsi="Times New Roman" w:cs="Times New Roman"/>
          <w:color w:val="000000" w:themeColor="text1"/>
          <w:sz w:val="20"/>
          <w:szCs w:val="20"/>
          <w:vertAlign w:val="superscript"/>
        </w:rPr>
        <w:t>5</w:t>
      </w:r>
      <w:r w:rsidRPr="005B1A05">
        <w:rPr>
          <w:rFonts w:ascii="Times New Roman" w:hAnsi="Times New Roman" w:cs="Times New Roman"/>
          <w:color w:val="000000" w:themeColor="text1"/>
          <w:sz w:val="20"/>
          <w:szCs w:val="20"/>
        </w:rPr>
        <w:t xml:space="preserve"> </w:t>
      </w:r>
      <w:r w:rsidR="006A1F64" w:rsidRPr="005B1A05">
        <w:rPr>
          <w:rFonts w:ascii="Times New Roman" w:hAnsi="Times New Roman" w:cs="Times New Roman"/>
          <w:color w:val="000000" w:themeColor="text1"/>
          <w:sz w:val="20"/>
          <w:szCs w:val="20"/>
        </w:rPr>
        <w:t xml:space="preserve">In metastatic disease, resection of the primary tumor and metastatic lesions should be attempted if possible using </w:t>
      </w:r>
      <w:r w:rsidR="006A1F64" w:rsidRPr="005B1A05">
        <w:rPr>
          <w:rFonts w:ascii="Times New Roman" w:hAnsi="Times New Roman" w:cs="Times New Roman"/>
          <w:color w:val="000000" w:themeColor="text1"/>
          <w:sz w:val="20"/>
          <w:szCs w:val="20"/>
        </w:rPr>
        <w:sym w:font="Symbol" w:char="F061"/>
      </w:r>
      <w:r w:rsidR="006A1F64" w:rsidRPr="005B1A05">
        <w:rPr>
          <w:rFonts w:ascii="Times New Roman" w:hAnsi="Times New Roman" w:cs="Times New Roman"/>
          <w:color w:val="000000" w:themeColor="text1"/>
          <w:sz w:val="20"/>
          <w:szCs w:val="20"/>
        </w:rPr>
        <w:t>-blockade pre operatively.</w:t>
      </w:r>
      <w:r w:rsidR="00820478" w:rsidRPr="005B1A05">
        <w:rPr>
          <w:rFonts w:ascii="Times New Roman" w:hAnsi="Times New Roman" w:cs="Times New Roman"/>
          <w:color w:val="000000" w:themeColor="text1"/>
          <w:sz w:val="20"/>
          <w:szCs w:val="20"/>
          <w:vertAlign w:val="superscript"/>
        </w:rPr>
        <w:t xml:space="preserve">3 </w:t>
      </w:r>
      <w:r w:rsidR="00F17949" w:rsidRPr="005B1A05">
        <w:rPr>
          <w:rFonts w:ascii="Times New Roman" w:hAnsi="Times New Roman" w:cs="Times New Roman"/>
          <w:color w:val="000000" w:themeColor="text1"/>
          <w:sz w:val="20"/>
          <w:szCs w:val="20"/>
        </w:rPr>
        <w:t>Radiation can also be used to help with local tumor control and pain</w:t>
      </w:r>
      <w:r w:rsidR="00736DC2">
        <w:rPr>
          <w:rFonts w:ascii="Times New Roman" w:hAnsi="Times New Roman" w:cs="Times New Roman"/>
          <w:color w:val="000000" w:themeColor="text1"/>
          <w:sz w:val="20"/>
          <w:szCs w:val="20"/>
        </w:rPr>
        <w:t xml:space="preserve"> management</w:t>
      </w:r>
      <w:r w:rsidR="00F17949" w:rsidRPr="005B1A05">
        <w:rPr>
          <w:rFonts w:ascii="Times New Roman" w:hAnsi="Times New Roman" w:cs="Times New Roman"/>
          <w:color w:val="000000" w:themeColor="text1"/>
          <w:sz w:val="20"/>
          <w:szCs w:val="20"/>
        </w:rPr>
        <w:t>.</w:t>
      </w:r>
      <w:r w:rsidR="00820478" w:rsidRPr="005B1A05">
        <w:rPr>
          <w:rFonts w:ascii="Times New Roman" w:hAnsi="Times New Roman" w:cs="Times New Roman"/>
          <w:color w:val="000000" w:themeColor="text1"/>
          <w:sz w:val="20"/>
          <w:szCs w:val="20"/>
        </w:rPr>
        <w:t xml:space="preserve"> </w:t>
      </w:r>
      <w:r w:rsidR="00F17949" w:rsidRPr="005B1A05">
        <w:rPr>
          <w:rFonts w:ascii="Times New Roman" w:hAnsi="Times New Roman" w:cs="Times New Roman"/>
          <w:color w:val="000000" w:themeColor="text1"/>
          <w:sz w:val="20"/>
          <w:szCs w:val="20"/>
        </w:rPr>
        <w:t>Radiofrequency ablation, cryoablation, and percutaneous ethanol injection may also be considered for local treatment of metastatic lesions.</w:t>
      </w:r>
      <w:r w:rsidR="00820478" w:rsidRPr="005B1A05">
        <w:rPr>
          <w:rFonts w:ascii="Times New Roman" w:hAnsi="Times New Roman" w:cs="Times New Roman"/>
          <w:color w:val="000000" w:themeColor="text1"/>
          <w:sz w:val="20"/>
          <w:szCs w:val="20"/>
          <w:vertAlign w:val="superscript"/>
        </w:rPr>
        <w:t>3</w:t>
      </w:r>
      <w:r w:rsidR="00F17949" w:rsidRPr="005B1A05">
        <w:rPr>
          <w:rFonts w:ascii="Times New Roman" w:hAnsi="Times New Roman" w:cs="Times New Roman"/>
          <w:color w:val="000000" w:themeColor="text1"/>
          <w:sz w:val="20"/>
          <w:szCs w:val="20"/>
        </w:rPr>
        <w:t xml:space="preserve"> Pre procedure preparation is also needed for these treatments as well as radiation treatment to avoid excessive catecholamine release. Systemic therapies available include radionuclide therapy, MIBG </w:t>
      </w:r>
      <w:r w:rsidR="00C52E47" w:rsidRPr="005B1A05">
        <w:rPr>
          <w:rFonts w:ascii="Times New Roman" w:hAnsi="Times New Roman" w:cs="Times New Roman"/>
          <w:color w:val="000000" w:themeColor="text1"/>
          <w:sz w:val="20"/>
          <w:szCs w:val="20"/>
        </w:rPr>
        <w:t>therapy</w:t>
      </w:r>
      <w:r w:rsidR="00F17949" w:rsidRPr="005B1A05">
        <w:rPr>
          <w:rFonts w:ascii="Times New Roman" w:hAnsi="Times New Roman" w:cs="Times New Roman"/>
          <w:color w:val="000000" w:themeColor="text1"/>
          <w:sz w:val="20"/>
          <w:szCs w:val="20"/>
        </w:rPr>
        <w:t>,</w:t>
      </w:r>
      <w:r w:rsidR="00C52E47" w:rsidRPr="005B1A05">
        <w:rPr>
          <w:rFonts w:ascii="Times New Roman" w:hAnsi="Times New Roman" w:cs="Times New Roman"/>
          <w:color w:val="000000" w:themeColor="text1"/>
          <w:sz w:val="20"/>
          <w:szCs w:val="20"/>
        </w:rPr>
        <w:t xml:space="preserve"> peptide receptor radioligand therapy, octreotide, and tyrosine kinase inhibitors.</w:t>
      </w:r>
      <w:r w:rsidR="00820478" w:rsidRPr="005B1A05">
        <w:rPr>
          <w:rFonts w:ascii="Times New Roman" w:hAnsi="Times New Roman" w:cs="Times New Roman"/>
          <w:color w:val="000000" w:themeColor="text1"/>
          <w:sz w:val="20"/>
          <w:szCs w:val="20"/>
          <w:vertAlign w:val="superscript"/>
        </w:rPr>
        <w:t>3</w:t>
      </w:r>
      <w:r w:rsidR="00F17949" w:rsidRPr="005B1A05">
        <w:rPr>
          <w:rFonts w:ascii="Times New Roman" w:hAnsi="Times New Roman" w:cs="Times New Roman"/>
          <w:color w:val="000000" w:themeColor="text1"/>
          <w:sz w:val="20"/>
          <w:szCs w:val="20"/>
        </w:rPr>
        <w:t xml:space="preserve"> </w:t>
      </w:r>
      <w:r w:rsidRPr="005B1A05">
        <w:rPr>
          <w:rFonts w:ascii="Times New Roman" w:hAnsi="Times New Roman" w:cs="Times New Roman"/>
          <w:color w:val="000000" w:themeColor="text1"/>
          <w:sz w:val="20"/>
          <w:szCs w:val="20"/>
        </w:rPr>
        <w:t>Systemic chemotherapy with cyclophosphamide, vincristine</w:t>
      </w:r>
      <w:r w:rsidR="00F17949" w:rsidRPr="005B1A05">
        <w:rPr>
          <w:rFonts w:ascii="Times New Roman" w:hAnsi="Times New Roman" w:cs="Times New Roman"/>
          <w:color w:val="000000" w:themeColor="text1"/>
          <w:sz w:val="20"/>
          <w:szCs w:val="20"/>
        </w:rPr>
        <w:t>, doxorubicin</w:t>
      </w:r>
      <w:r w:rsidRPr="005B1A05">
        <w:rPr>
          <w:rFonts w:ascii="Times New Roman" w:hAnsi="Times New Roman" w:cs="Times New Roman"/>
          <w:color w:val="000000" w:themeColor="text1"/>
          <w:sz w:val="20"/>
          <w:szCs w:val="20"/>
        </w:rPr>
        <w:t xml:space="preserve"> and dacarbazine can be used to control tumor growth.</w:t>
      </w:r>
      <w:r w:rsidRPr="005B1A05">
        <w:rPr>
          <w:rFonts w:ascii="Times New Roman" w:hAnsi="Times New Roman" w:cs="Times New Roman"/>
          <w:color w:val="000000" w:themeColor="text1"/>
          <w:sz w:val="20"/>
          <w:szCs w:val="20"/>
          <w:vertAlign w:val="superscript"/>
        </w:rPr>
        <w:t>1</w:t>
      </w:r>
      <w:r w:rsidR="00F17949" w:rsidRPr="005B1A05">
        <w:rPr>
          <w:rFonts w:ascii="Times New Roman" w:hAnsi="Times New Roman" w:cs="Times New Roman"/>
          <w:color w:val="000000" w:themeColor="text1"/>
          <w:sz w:val="20"/>
          <w:szCs w:val="20"/>
        </w:rPr>
        <w:t xml:space="preserve"> </w:t>
      </w:r>
    </w:p>
    <w:p w14:paraId="4126F3B0" w14:textId="77777777" w:rsidR="00663287" w:rsidRPr="005B1A05" w:rsidRDefault="00663287" w:rsidP="00663287">
      <w:pPr>
        <w:rPr>
          <w:rFonts w:ascii="Times New Roman" w:hAnsi="Times New Roman" w:cs="Times New Roman"/>
          <w:color w:val="FFC000"/>
          <w:sz w:val="20"/>
          <w:szCs w:val="20"/>
        </w:rPr>
      </w:pPr>
    </w:p>
    <w:p w14:paraId="0697DF69" w14:textId="77777777" w:rsidR="00663287" w:rsidRPr="005B1A05" w:rsidRDefault="00663287" w:rsidP="00663287">
      <w:pPr>
        <w:spacing w:after="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CONCLUSION:</w:t>
      </w:r>
    </w:p>
    <w:p w14:paraId="3158E9DA" w14:textId="61A0524E" w:rsidR="00C71B9B" w:rsidRPr="005B1A05" w:rsidRDefault="00FA7A59" w:rsidP="00663287">
      <w:pPr>
        <w:spacing w:after="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Our patient appears to have responded well to surgery, but will need to be monitored long term. He will also need screening for MEN2 with </w:t>
      </w:r>
      <w:r w:rsidR="00D51661">
        <w:rPr>
          <w:rFonts w:ascii="Times New Roman" w:hAnsi="Times New Roman" w:cs="Times New Roman"/>
          <w:color w:val="000000" w:themeColor="text1"/>
          <w:sz w:val="20"/>
          <w:szCs w:val="20"/>
        </w:rPr>
        <w:t>calcium, PTH</w:t>
      </w:r>
      <w:r w:rsidR="00C71B9B" w:rsidRPr="005B1A05">
        <w:rPr>
          <w:rFonts w:ascii="Times New Roman" w:hAnsi="Times New Roman" w:cs="Times New Roman"/>
          <w:color w:val="000000" w:themeColor="text1"/>
          <w:sz w:val="20"/>
          <w:szCs w:val="20"/>
        </w:rPr>
        <w:t xml:space="preserve"> and calcitonin given the RET VUS found on genetic evaluation. He will also follow the recommendations of the genetics team for his BRCA1 mutation.   Identifying and treating</w:t>
      </w:r>
      <w:r w:rsidR="00663287" w:rsidRPr="005B1A05">
        <w:rPr>
          <w:rFonts w:ascii="Times New Roman" w:hAnsi="Times New Roman" w:cs="Times New Roman"/>
          <w:color w:val="000000" w:themeColor="text1"/>
          <w:sz w:val="20"/>
          <w:szCs w:val="20"/>
        </w:rPr>
        <w:t xml:space="preserve"> pheochromocytomas and paraganglioma</w:t>
      </w:r>
      <w:r w:rsidR="00C71B9B" w:rsidRPr="005B1A05">
        <w:rPr>
          <w:rFonts w:ascii="Times New Roman" w:hAnsi="Times New Roman" w:cs="Times New Roman"/>
          <w:color w:val="000000" w:themeColor="text1"/>
          <w:sz w:val="20"/>
          <w:szCs w:val="20"/>
        </w:rPr>
        <w:t>s</w:t>
      </w:r>
      <w:r w:rsidR="00663287" w:rsidRPr="005B1A05">
        <w:rPr>
          <w:rFonts w:ascii="Times New Roman" w:hAnsi="Times New Roman" w:cs="Times New Roman"/>
          <w:color w:val="000000" w:themeColor="text1"/>
          <w:sz w:val="20"/>
          <w:szCs w:val="20"/>
        </w:rPr>
        <w:t xml:space="preserve"> is important to prevent cardiovascular events.</w:t>
      </w:r>
      <w:r w:rsidR="00663287" w:rsidRPr="005B1A05">
        <w:rPr>
          <w:rFonts w:ascii="Times New Roman" w:hAnsi="Times New Roman" w:cs="Times New Roman"/>
          <w:color w:val="000000" w:themeColor="text1"/>
          <w:sz w:val="20"/>
          <w:szCs w:val="20"/>
          <w:vertAlign w:val="superscript"/>
        </w:rPr>
        <w:t xml:space="preserve">5 </w:t>
      </w:r>
      <w:r w:rsidR="00C71B9B" w:rsidRPr="005B1A05">
        <w:rPr>
          <w:rFonts w:ascii="Times New Roman" w:hAnsi="Times New Roman" w:cs="Times New Roman"/>
          <w:color w:val="000000" w:themeColor="text1"/>
          <w:sz w:val="20"/>
          <w:szCs w:val="20"/>
        </w:rPr>
        <w:t xml:space="preserve">It is also important due to risk of recurrence and metastasis. </w:t>
      </w:r>
      <w:r w:rsidR="00663287" w:rsidRPr="005B1A05">
        <w:rPr>
          <w:rFonts w:ascii="Times New Roman" w:hAnsi="Times New Roman" w:cs="Times New Roman"/>
          <w:color w:val="000000" w:themeColor="text1"/>
          <w:sz w:val="20"/>
          <w:szCs w:val="20"/>
        </w:rPr>
        <w:t>Treatment using a multidisciplinary approach is very important. This team includes specialists such as endocrinologists, surgeons, genetic counselors, radiologists, medical oncologists, and radiation oncologists. This increases the likelihood of positive outcomes in these cases.</w:t>
      </w:r>
      <w:r w:rsidR="00663287" w:rsidRPr="005B1A05">
        <w:rPr>
          <w:rFonts w:ascii="Times New Roman" w:hAnsi="Times New Roman" w:cs="Times New Roman"/>
          <w:color w:val="000000" w:themeColor="text1"/>
          <w:sz w:val="20"/>
          <w:szCs w:val="20"/>
          <w:vertAlign w:val="superscript"/>
        </w:rPr>
        <w:t>5</w:t>
      </w:r>
    </w:p>
    <w:p w14:paraId="700919B9" w14:textId="77777777" w:rsidR="00663287" w:rsidRPr="005B1A05" w:rsidRDefault="00663287" w:rsidP="00663287">
      <w:pPr>
        <w:spacing w:after="0"/>
        <w:rPr>
          <w:rFonts w:ascii="Times New Roman" w:hAnsi="Times New Roman" w:cs="Times New Roman"/>
          <w:color w:val="0070C0"/>
          <w:sz w:val="20"/>
          <w:szCs w:val="20"/>
          <w:vertAlign w:val="superscript"/>
        </w:rPr>
      </w:pPr>
    </w:p>
    <w:p w14:paraId="5C0ACC27" w14:textId="77777777" w:rsidR="002F4BC3" w:rsidRPr="005B1A05" w:rsidRDefault="004B4BE1" w:rsidP="002F4BC3">
      <w:pPr>
        <w:spacing w:after="0"/>
        <w:jc w:val="center"/>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 </w:t>
      </w:r>
      <w:r w:rsidR="002F4BC3" w:rsidRPr="005B1A05">
        <w:rPr>
          <w:rFonts w:ascii="Times New Roman" w:hAnsi="Times New Roman" w:cs="Times New Roman"/>
          <w:color w:val="000000" w:themeColor="text1"/>
          <w:sz w:val="20"/>
          <w:szCs w:val="20"/>
        </w:rPr>
        <w:t>Works Cited</w:t>
      </w:r>
    </w:p>
    <w:p w14:paraId="2546DAE6" w14:textId="77777777" w:rsidR="002F4BC3" w:rsidRPr="005B1A05" w:rsidRDefault="002F4BC3" w:rsidP="002F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p>
    <w:p w14:paraId="2A485E28"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1.Aygun, </w:t>
      </w:r>
      <w:proofErr w:type="spellStart"/>
      <w:r w:rsidRPr="005B1A05">
        <w:rPr>
          <w:rFonts w:ascii="Times New Roman" w:hAnsi="Times New Roman" w:cs="Times New Roman"/>
          <w:color w:val="000000" w:themeColor="text1"/>
          <w:sz w:val="20"/>
          <w:szCs w:val="20"/>
        </w:rPr>
        <w:t>Nurcihan</w:t>
      </w:r>
      <w:proofErr w:type="spellEnd"/>
      <w:r w:rsidRPr="005B1A05">
        <w:rPr>
          <w:rFonts w:ascii="Times New Roman" w:hAnsi="Times New Roman" w:cs="Times New Roman"/>
          <w:color w:val="000000" w:themeColor="text1"/>
          <w:sz w:val="20"/>
          <w:szCs w:val="20"/>
        </w:rPr>
        <w:t xml:space="preserve">. “Pheochromocytoma and Paraganglioma: From Treatment to Follow-Up. </w:t>
      </w:r>
      <w:proofErr w:type="spellStart"/>
      <w:r w:rsidRPr="005B1A05">
        <w:rPr>
          <w:rFonts w:ascii="Times New Roman" w:hAnsi="Times New Roman" w:cs="Times New Roman"/>
          <w:i/>
          <w:color w:val="000000" w:themeColor="text1"/>
          <w:sz w:val="20"/>
          <w:szCs w:val="20"/>
        </w:rPr>
        <w:t>SiSli</w:t>
      </w:r>
      <w:proofErr w:type="spellEnd"/>
      <w:r w:rsidRPr="005B1A05">
        <w:rPr>
          <w:rFonts w:ascii="Times New Roman" w:hAnsi="Times New Roman" w:cs="Times New Roman"/>
          <w:i/>
          <w:color w:val="000000" w:themeColor="text1"/>
          <w:sz w:val="20"/>
          <w:szCs w:val="20"/>
        </w:rPr>
        <w:t xml:space="preserve"> </w:t>
      </w:r>
      <w:proofErr w:type="spellStart"/>
      <w:r w:rsidRPr="005B1A05">
        <w:rPr>
          <w:rFonts w:ascii="Times New Roman" w:hAnsi="Times New Roman" w:cs="Times New Roman"/>
          <w:i/>
          <w:color w:val="000000" w:themeColor="text1"/>
          <w:sz w:val="20"/>
          <w:szCs w:val="20"/>
        </w:rPr>
        <w:t>Etfal</w:t>
      </w:r>
      <w:proofErr w:type="spellEnd"/>
      <w:r w:rsidRPr="005B1A05">
        <w:rPr>
          <w:rFonts w:ascii="Times New Roman" w:hAnsi="Times New Roman" w:cs="Times New Roman"/>
          <w:i/>
          <w:color w:val="000000" w:themeColor="text1"/>
          <w:sz w:val="20"/>
          <w:szCs w:val="20"/>
        </w:rPr>
        <w:t xml:space="preserve"> </w:t>
      </w:r>
      <w:proofErr w:type="spellStart"/>
      <w:r w:rsidRPr="005B1A05">
        <w:rPr>
          <w:rFonts w:ascii="Times New Roman" w:hAnsi="Times New Roman" w:cs="Times New Roman"/>
          <w:i/>
          <w:color w:val="000000" w:themeColor="text1"/>
          <w:sz w:val="20"/>
          <w:szCs w:val="20"/>
        </w:rPr>
        <w:t>Hastanesi</w:t>
      </w:r>
      <w:proofErr w:type="spellEnd"/>
      <w:r w:rsidRPr="005B1A05">
        <w:rPr>
          <w:rFonts w:ascii="Times New Roman" w:hAnsi="Times New Roman" w:cs="Times New Roman"/>
          <w:i/>
          <w:color w:val="000000" w:themeColor="text1"/>
          <w:sz w:val="20"/>
          <w:szCs w:val="20"/>
        </w:rPr>
        <w:t xml:space="preserve"> Tip </w:t>
      </w:r>
      <w:proofErr w:type="spellStart"/>
      <w:r w:rsidRPr="005B1A05">
        <w:rPr>
          <w:rFonts w:ascii="Times New Roman" w:hAnsi="Times New Roman" w:cs="Times New Roman"/>
          <w:i/>
          <w:color w:val="000000" w:themeColor="text1"/>
          <w:sz w:val="20"/>
          <w:szCs w:val="20"/>
        </w:rPr>
        <w:t>Bulteni</w:t>
      </w:r>
      <w:proofErr w:type="spellEnd"/>
      <w:r w:rsidRPr="005B1A05">
        <w:rPr>
          <w:rFonts w:ascii="Times New Roman" w:hAnsi="Times New Roman" w:cs="Times New Roman"/>
          <w:i/>
          <w:color w:val="000000" w:themeColor="text1"/>
          <w:sz w:val="20"/>
          <w:szCs w:val="20"/>
        </w:rPr>
        <w:t xml:space="preserve"> / The Medical Bulletin of </w:t>
      </w:r>
      <w:proofErr w:type="spellStart"/>
      <w:r w:rsidRPr="005B1A05">
        <w:rPr>
          <w:rFonts w:ascii="Times New Roman" w:hAnsi="Times New Roman" w:cs="Times New Roman"/>
          <w:i/>
          <w:color w:val="000000" w:themeColor="text1"/>
          <w:sz w:val="20"/>
          <w:szCs w:val="20"/>
        </w:rPr>
        <w:t>Sisli</w:t>
      </w:r>
      <w:proofErr w:type="spellEnd"/>
      <w:r w:rsidRPr="005B1A05">
        <w:rPr>
          <w:rFonts w:ascii="Times New Roman" w:hAnsi="Times New Roman" w:cs="Times New Roman"/>
          <w:i/>
          <w:color w:val="000000" w:themeColor="text1"/>
          <w:sz w:val="20"/>
          <w:szCs w:val="20"/>
        </w:rPr>
        <w:t xml:space="preserve"> Hospital</w:t>
      </w:r>
      <w:r w:rsidRPr="005B1A05">
        <w:rPr>
          <w:rFonts w:ascii="Times New Roman" w:hAnsi="Times New Roman" w:cs="Times New Roman"/>
          <w:color w:val="000000" w:themeColor="text1"/>
          <w:sz w:val="20"/>
          <w:szCs w:val="20"/>
        </w:rPr>
        <w:t xml:space="preserve">, 2020, doi:10.14744/semb.2020.58998. </w:t>
      </w:r>
    </w:p>
    <w:p w14:paraId="3550EBA4"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p>
    <w:p w14:paraId="7C6CB483"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2. Carrasquillo, Jorge A., et al. “Imaging of Pheochromocytoma </w:t>
      </w:r>
      <w:proofErr w:type="gramStart"/>
      <w:r w:rsidRPr="005B1A05">
        <w:rPr>
          <w:rFonts w:ascii="Times New Roman" w:hAnsi="Times New Roman" w:cs="Times New Roman"/>
          <w:color w:val="000000" w:themeColor="text1"/>
          <w:sz w:val="20"/>
          <w:szCs w:val="20"/>
        </w:rPr>
        <w:t>And</w:t>
      </w:r>
      <w:proofErr w:type="gramEnd"/>
      <w:r w:rsidRPr="005B1A05">
        <w:rPr>
          <w:rFonts w:ascii="Times New Roman" w:hAnsi="Times New Roman" w:cs="Times New Roman"/>
          <w:color w:val="000000" w:themeColor="text1"/>
          <w:sz w:val="20"/>
          <w:szCs w:val="20"/>
        </w:rPr>
        <w:t xml:space="preserve"> Paraganglioma.” </w:t>
      </w:r>
      <w:r w:rsidRPr="005B1A05">
        <w:rPr>
          <w:rFonts w:ascii="Times New Roman" w:hAnsi="Times New Roman" w:cs="Times New Roman"/>
          <w:i/>
          <w:color w:val="000000" w:themeColor="text1"/>
          <w:sz w:val="20"/>
          <w:szCs w:val="20"/>
        </w:rPr>
        <w:t>Journal of Nuclear Medicine</w:t>
      </w:r>
      <w:r w:rsidRPr="005B1A05">
        <w:rPr>
          <w:rFonts w:ascii="Times New Roman" w:hAnsi="Times New Roman" w:cs="Times New Roman"/>
          <w:color w:val="000000" w:themeColor="text1"/>
          <w:sz w:val="20"/>
          <w:szCs w:val="20"/>
        </w:rPr>
        <w:t xml:space="preserve">, vol. 62, no. 8, 2021, pp. 1033–1042., doi:10.2967/jnumed.120.259689. </w:t>
      </w:r>
    </w:p>
    <w:p w14:paraId="7155FFCC"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p>
    <w:p w14:paraId="0B4318D8" w14:textId="77777777" w:rsidR="002F4BC3" w:rsidRPr="005B1A05" w:rsidRDefault="002F4BC3" w:rsidP="002F4BC3">
      <w:pPr>
        <w:pStyle w:val="NormalWeb"/>
        <w:spacing w:before="0" w:beforeAutospacing="0" w:after="0" w:afterAutospacing="0"/>
        <w:ind w:left="567" w:hanging="567"/>
        <w:rPr>
          <w:rStyle w:val="apple-converted-space"/>
          <w:color w:val="000000" w:themeColor="text1"/>
          <w:sz w:val="20"/>
          <w:szCs w:val="20"/>
        </w:rPr>
      </w:pPr>
      <w:r w:rsidRPr="005B1A05">
        <w:rPr>
          <w:color w:val="000000" w:themeColor="text1"/>
          <w:sz w:val="20"/>
          <w:szCs w:val="20"/>
        </w:rPr>
        <w:t xml:space="preserve">3. </w:t>
      </w:r>
      <w:proofErr w:type="spellStart"/>
      <w:r w:rsidRPr="005B1A05">
        <w:rPr>
          <w:color w:val="000000" w:themeColor="text1"/>
          <w:sz w:val="20"/>
          <w:szCs w:val="20"/>
        </w:rPr>
        <w:t>Corssmit</w:t>
      </w:r>
      <w:proofErr w:type="spellEnd"/>
      <w:r w:rsidRPr="005B1A05">
        <w:rPr>
          <w:color w:val="000000" w:themeColor="text1"/>
          <w:sz w:val="20"/>
          <w:szCs w:val="20"/>
        </w:rPr>
        <w:t>, Eleonora P.M., et al. “Malignant Pheochromocytoma and Paraganglioma: Management Options.”</w:t>
      </w:r>
      <w:r w:rsidRPr="005B1A05">
        <w:rPr>
          <w:rStyle w:val="apple-converted-space"/>
          <w:color w:val="000000" w:themeColor="text1"/>
          <w:sz w:val="20"/>
          <w:szCs w:val="20"/>
        </w:rPr>
        <w:t> </w:t>
      </w:r>
      <w:r w:rsidRPr="005B1A05">
        <w:rPr>
          <w:i/>
          <w:iCs/>
          <w:color w:val="000000" w:themeColor="text1"/>
          <w:sz w:val="20"/>
          <w:szCs w:val="20"/>
        </w:rPr>
        <w:t>Current Opinion in Oncology</w:t>
      </w:r>
      <w:r w:rsidRPr="005B1A05">
        <w:rPr>
          <w:color w:val="000000" w:themeColor="text1"/>
          <w:sz w:val="20"/>
          <w:szCs w:val="20"/>
        </w:rPr>
        <w:t>, vol. 32, no. 1, 2020, pp. 20–26., doi:10.1097/cco.0000000000000589.</w:t>
      </w:r>
      <w:r w:rsidRPr="005B1A05">
        <w:rPr>
          <w:rStyle w:val="apple-converted-space"/>
          <w:color w:val="000000" w:themeColor="text1"/>
          <w:sz w:val="20"/>
          <w:szCs w:val="20"/>
        </w:rPr>
        <w:t> </w:t>
      </w:r>
    </w:p>
    <w:p w14:paraId="281CC0F4" w14:textId="77777777" w:rsidR="002F4BC3" w:rsidRPr="005B1A05" w:rsidRDefault="002F4BC3" w:rsidP="002F4BC3">
      <w:pPr>
        <w:pStyle w:val="NormalWeb"/>
        <w:spacing w:before="0" w:beforeAutospacing="0" w:after="0" w:afterAutospacing="0"/>
        <w:ind w:left="567" w:hanging="567"/>
        <w:rPr>
          <w:color w:val="000000" w:themeColor="text1"/>
          <w:sz w:val="20"/>
          <w:szCs w:val="20"/>
        </w:rPr>
      </w:pPr>
    </w:p>
    <w:p w14:paraId="72232A1A" w14:textId="77777777" w:rsidR="002F4BC3" w:rsidRPr="005B1A05" w:rsidRDefault="002F4BC3" w:rsidP="002F4BC3">
      <w:pPr>
        <w:spacing w:after="0" w:line="240" w:lineRule="auto"/>
        <w:rPr>
          <w:rFonts w:ascii="Times New Roman" w:hAnsi="Times New Roman" w:cs="Times New Roman"/>
          <w:i/>
          <w:color w:val="000000" w:themeColor="text1"/>
          <w:sz w:val="20"/>
          <w:szCs w:val="20"/>
        </w:rPr>
      </w:pPr>
      <w:r w:rsidRPr="005B1A05">
        <w:rPr>
          <w:rFonts w:ascii="Times New Roman" w:hAnsi="Times New Roman" w:cs="Times New Roman"/>
          <w:color w:val="000000" w:themeColor="text1"/>
          <w:sz w:val="20"/>
          <w:szCs w:val="20"/>
        </w:rPr>
        <w:t xml:space="preserve">4. </w:t>
      </w:r>
      <w:proofErr w:type="spellStart"/>
      <w:r w:rsidRPr="005B1A05">
        <w:rPr>
          <w:rFonts w:ascii="Times New Roman" w:hAnsi="Times New Roman" w:cs="Times New Roman"/>
          <w:color w:val="000000" w:themeColor="text1"/>
          <w:sz w:val="20"/>
          <w:szCs w:val="20"/>
        </w:rPr>
        <w:t>Karasek</w:t>
      </w:r>
      <w:proofErr w:type="spellEnd"/>
      <w:r w:rsidRPr="005B1A05">
        <w:rPr>
          <w:rFonts w:ascii="Times New Roman" w:hAnsi="Times New Roman" w:cs="Times New Roman"/>
          <w:color w:val="000000" w:themeColor="text1"/>
          <w:sz w:val="20"/>
          <w:szCs w:val="20"/>
        </w:rPr>
        <w:t xml:space="preserve">, D, et al. “An Update on the Genetics of Pheochromocytoma.” </w:t>
      </w:r>
      <w:r w:rsidRPr="005B1A05">
        <w:rPr>
          <w:rFonts w:ascii="Times New Roman" w:hAnsi="Times New Roman" w:cs="Times New Roman"/>
          <w:i/>
          <w:color w:val="000000" w:themeColor="text1"/>
          <w:sz w:val="20"/>
          <w:szCs w:val="20"/>
        </w:rPr>
        <w:t xml:space="preserve">Journal of Human </w:t>
      </w:r>
    </w:p>
    <w:p w14:paraId="4A132300" w14:textId="77777777" w:rsidR="002F4BC3" w:rsidRPr="005B1A05" w:rsidRDefault="002F4BC3" w:rsidP="002F4BC3">
      <w:pPr>
        <w:spacing w:after="0" w:line="240" w:lineRule="auto"/>
        <w:ind w:firstLine="720"/>
        <w:rPr>
          <w:rFonts w:ascii="Times New Roman" w:hAnsi="Times New Roman" w:cs="Times New Roman"/>
          <w:color w:val="000000" w:themeColor="text1"/>
          <w:sz w:val="20"/>
          <w:szCs w:val="20"/>
        </w:rPr>
      </w:pPr>
      <w:r w:rsidRPr="005B1A05">
        <w:rPr>
          <w:rFonts w:ascii="Times New Roman" w:hAnsi="Times New Roman" w:cs="Times New Roman"/>
          <w:i/>
          <w:color w:val="000000" w:themeColor="text1"/>
          <w:sz w:val="20"/>
          <w:szCs w:val="20"/>
        </w:rPr>
        <w:t>Hypertension</w:t>
      </w:r>
      <w:r w:rsidRPr="005B1A05">
        <w:rPr>
          <w:rFonts w:ascii="Times New Roman" w:hAnsi="Times New Roman" w:cs="Times New Roman"/>
          <w:color w:val="000000" w:themeColor="text1"/>
          <w:sz w:val="20"/>
          <w:szCs w:val="20"/>
        </w:rPr>
        <w:t xml:space="preserve">, vol. 27, no. 3, 2012, pp. 141–147., doi:10.1038/jhh.2012.20. </w:t>
      </w:r>
    </w:p>
    <w:p w14:paraId="5B32A511" w14:textId="77777777" w:rsidR="002F4BC3" w:rsidRPr="005B1A05" w:rsidRDefault="002F4BC3" w:rsidP="002F4BC3">
      <w:pPr>
        <w:spacing w:after="0" w:line="240" w:lineRule="auto"/>
        <w:rPr>
          <w:rFonts w:ascii="Times New Roman" w:hAnsi="Times New Roman" w:cs="Times New Roman"/>
          <w:color w:val="000000" w:themeColor="text1"/>
          <w:sz w:val="20"/>
          <w:szCs w:val="20"/>
        </w:rPr>
      </w:pPr>
    </w:p>
    <w:p w14:paraId="40F376DC"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5. Lenders, Jacques W., et al. “Pheochromocytoma and Paraganglioma: An Endocrine Society Clinical PRACTICE GUIDELINE.” </w:t>
      </w:r>
      <w:r w:rsidRPr="005B1A05">
        <w:rPr>
          <w:rFonts w:ascii="Times New Roman" w:hAnsi="Times New Roman" w:cs="Times New Roman"/>
          <w:i/>
          <w:color w:val="000000" w:themeColor="text1"/>
          <w:sz w:val="20"/>
          <w:szCs w:val="20"/>
        </w:rPr>
        <w:t>The Journal of Clinical Endocrinology &amp; Metabolism</w:t>
      </w:r>
      <w:r w:rsidRPr="005B1A05">
        <w:rPr>
          <w:rFonts w:ascii="Times New Roman" w:hAnsi="Times New Roman" w:cs="Times New Roman"/>
          <w:color w:val="000000" w:themeColor="text1"/>
          <w:sz w:val="20"/>
          <w:szCs w:val="20"/>
        </w:rPr>
        <w:t xml:space="preserve">, vol. 99, no. 6, 2014, pp. 1915–1942., doi:10.1210/jc.2014-1498. </w:t>
      </w:r>
    </w:p>
    <w:p w14:paraId="5723AF29"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p>
    <w:p w14:paraId="0F039E8D" w14:textId="77777777" w:rsidR="002F4BC3" w:rsidRPr="005B1A05" w:rsidRDefault="002F4BC3" w:rsidP="002F4BC3">
      <w:pPr>
        <w:spacing w:after="0" w:line="240" w:lineRule="auto"/>
        <w:ind w:left="720" w:hanging="720"/>
        <w:rPr>
          <w:rFonts w:ascii="Times New Roman" w:hAnsi="Times New Roman" w:cs="Times New Roman"/>
          <w:color w:val="000000" w:themeColor="text1"/>
          <w:sz w:val="20"/>
          <w:szCs w:val="20"/>
        </w:rPr>
      </w:pPr>
      <w:r w:rsidRPr="005B1A05">
        <w:rPr>
          <w:rFonts w:ascii="Times New Roman" w:hAnsi="Times New Roman" w:cs="Times New Roman"/>
          <w:color w:val="000000" w:themeColor="text1"/>
          <w:sz w:val="20"/>
          <w:szCs w:val="20"/>
        </w:rPr>
        <w:t xml:space="preserve">6. Leung, Katherine, et al. “Pheochromocytoma: The Range of Appearances ON ULTRASOUND, CT, MRI, and Functional Imaging.” </w:t>
      </w:r>
      <w:r w:rsidRPr="005B1A05">
        <w:rPr>
          <w:rFonts w:ascii="Times New Roman" w:hAnsi="Times New Roman" w:cs="Times New Roman"/>
          <w:i/>
          <w:color w:val="000000" w:themeColor="text1"/>
          <w:sz w:val="20"/>
          <w:szCs w:val="20"/>
        </w:rPr>
        <w:t>American Journal of Roentgenology</w:t>
      </w:r>
      <w:r w:rsidRPr="005B1A05">
        <w:rPr>
          <w:rFonts w:ascii="Times New Roman" w:hAnsi="Times New Roman" w:cs="Times New Roman"/>
          <w:color w:val="000000" w:themeColor="text1"/>
          <w:sz w:val="20"/>
          <w:szCs w:val="20"/>
        </w:rPr>
        <w:t xml:space="preserve">, vol. 200, no. 2, 2013, pp. 370–378., doi:10.2214/ajr.12.9126. </w:t>
      </w:r>
    </w:p>
    <w:p w14:paraId="18E634DB" w14:textId="77777777" w:rsidR="002F4BC3" w:rsidRPr="005B1A05" w:rsidRDefault="002F4BC3" w:rsidP="002F4BC3">
      <w:pPr>
        <w:spacing w:after="0" w:line="240" w:lineRule="auto"/>
        <w:ind w:left="720" w:hanging="720"/>
        <w:rPr>
          <w:rFonts w:ascii="Times New Roman" w:hAnsi="Times New Roman" w:cs="Times New Roman"/>
          <w:color w:val="FFC000"/>
          <w:sz w:val="20"/>
          <w:szCs w:val="20"/>
        </w:rPr>
      </w:pPr>
    </w:p>
    <w:p w14:paraId="7CE521C8" w14:textId="528680C9" w:rsidR="004B4BE1" w:rsidRPr="005B1A05" w:rsidRDefault="004B4BE1" w:rsidP="004B4BE1">
      <w:pPr>
        <w:rPr>
          <w:rFonts w:ascii="Times New Roman" w:hAnsi="Times New Roman" w:cs="Times New Roman"/>
          <w:color w:val="000000" w:themeColor="text1"/>
          <w:sz w:val="20"/>
          <w:szCs w:val="20"/>
        </w:rPr>
      </w:pPr>
    </w:p>
    <w:p w14:paraId="17DA0553" w14:textId="7D4DECF0" w:rsidR="004B4BE1" w:rsidRPr="005B1A05" w:rsidRDefault="004B4BE1" w:rsidP="004B4BE1">
      <w:pPr>
        <w:ind w:firstLine="720"/>
        <w:rPr>
          <w:rFonts w:ascii="Times New Roman" w:hAnsi="Times New Roman" w:cs="Times New Roman"/>
          <w:color w:val="000000" w:themeColor="text1"/>
          <w:sz w:val="20"/>
          <w:szCs w:val="20"/>
          <w:vertAlign w:val="superscript"/>
        </w:rPr>
      </w:pPr>
    </w:p>
    <w:p w14:paraId="5E827092" w14:textId="77777777" w:rsidR="00D51661" w:rsidRDefault="00D51661" w:rsidP="000D57F2">
      <w:pPr>
        <w:spacing w:after="0" w:line="240" w:lineRule="auto"/>
        <w:textAlignment w:val="baseline"/>
        <w:rPr>
          <w:rFonts w:ascii="Times New Roman" w:eastAsia="Times New Roman" w:hAnsi="Times New Roman" w:cs="Times New Roman"/>
          <w:color w:val="000000"/>
          <w:bdr w:val="none" w:sz="0" w:space="0" w:color="auto" w:frame="1"/>
        </w:rPr>
      </w:pPr>
    </w:p>
    <w:p w14:paraId="4D258301" w14:textId="77777777" w:rsidR="00D51661" w:rsidRDefault="00D51661" w:rsidP="000D57F2">
      <w:pPr>
        <w:spacing w:after="0" w:line="240" w:lineRule="auto"/>
        <w:textAlignment w:val="baseline"/>
        <w:rPr>
          <w:rFonts w:ascii="Times New Roman" w:eastAsia="Times New Roman" w:hAnsi="Times New Roman" w:cs="Times New Roman"/>
          <w:color w:val="000000"/>
          <w:bdr w:val="none" w:sz="0" w:space="0" w:color="auto" w:frame="1"/>
        </w:rPr>
      </w:pPr>
    </w:p>
    <w:p w14:paraId="331FA1C5" w14:textId="77777777" w:rsidR="00D51661" w:rsidRDefault="00D51661" w:rsidP="000D57F2">
      <w:pPr>
        <w:spacing w:after="0" w:line="240" w:lineRule="auto"/>
        <w:textAlignment w:val="baseline"/>
        <w:rPr>
          <w:rFonts w:ascii="Times New Roman" w:eastAsia="Times New Roman" w:hAnsi="Times New Roman" w:cs="Times New Roman"/>
          <w:color w:val="000000"/>
          <w:bdr w:val="none" w:sz="0" w:space="0" w:color="auto" w:frame="1"/>
        </w:rPr>
      </w:pPr>
    </w:p>
    <w:p w14:paraId="48AE3AC4"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lastRenderedPageBreak/>
        <w:t>Sarah Logan, Joanna Gonzalez and Stephanie Giparas are practicing Physician Assistants at Moffitt Cancer Center in the Head and Neck and Endocrine Oncology Department.  Together, with their Endocrine Oncology Team, they assess and treat a variety of endocrine disorders.  They also contribute to the care of many Moffit Cancer Center patients who have </w:t>
      </w:r>
      <w:r w:rsidRPr="000D57F2">
        <w:rPr>
          <w:rFonts w:ascii="Times New Roman" w:eastAsia="Times New Roman" w:hAnsi="Times New Roman" w:cs="Times New Roman"/>
          <w:color w:val="000000"/>
          <w:bdr w:val="none" w:sz="0" w:space="0" w:color="auto" w:frame="1"/>
          <w:shd w:val="clear" w:color="auto" w:fill="FFFFFF"/>
        </w:rPr>
        <w:t>developed treatment related endocrinopathies.   </w:t>
      </w:r>
    </w:p>
    <w:p w14:paraId="5F11432C"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 </w:t>
      </w:r>
    </w:p>
    <w:p w14:paraId="344AE440"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 xml:space="preserve">As part of the comprehensive cancer care provided at Moffit Cancer Center, our department approaches cases such as pheochromocytoma and paragangliomas in a multi-disciplinary approach.  Patients are evaluated by Surgery to assess for </w:t>
      </w:r>
      <w:proofErr w:type="spellStart"/>
      <w:r w:rsidRPr="000D57F2">
        <w:rPr>
          <w:rFonts w:ascii="Times New Roman" w:eastAsia="Times New Roman" w:hAnsi="Times New Roman" w:cs="Times New Roman"/>
          <w:color w:val="000000"/>
          <w:bdr w:val="none" w:sz="0" w:space="0" w:color="auto" w:frame="1"/>
        </w:rPr>
        <w:t>resectability</w:t>
      </w:r>
      <w:proofErr w:type="spellEnd"/>
      <w:r w:rsidRPr="000D57F2">
        <w:rPr>
          <w:rFonts w:ascii="Times New Roman" w:eastAsia="Times New Roman" w:hAnsi="Times New Roman" w:cs="Times New Roman"/>
          <w:color w:val="000000"/>
          <w:bdr w:val="none" w:sz="0" w:space="0" w:color="auto" w:frame="1"/>
        </w:rPr>
        <w:t xml:space="preserve"> of the tumor, Endocrinology for alpha blockade prior to surgery, and typically for long term follow up.  We can distinguish the driver for paraganglioma and pheochromocytoma with evaluation within our Genetics department.  This can help us predict whether paragangliomas are likely to occur in the head and neck region versus abdominal extra-adrenal paragangliomas in the abdomen.  This is especially important, as some genetic paragangliomas are more likely to be malignant tumors with the capacity to metastasize.  Hereditary paraganglioma-pheochromocytoma are likely to arise in patients in their 30s.  Genetics can also determine if the patient has a familial syndromic disorder, such as SDH mutations, von Hippel-Lindau syndrome, multiple endocrine neoplasia type 2, or neurofibromatosis type 1, all of which share an autosomal dominant inheritance pattern.  Medical Oncology is involved for assessing and treating metastatic tumors, sometimes in addition to Radiation Oncology.  </w:t>
      </w:r>
    </w:p>
    <w:p w14:paraId="37E86586"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Complex patients requiring a multi-disciplinary approach and assessment, are presented at a weekly Endocrine Tumor Conference at which all the aforementioned disciplines are present.   Here, the patient's history, clinical assessment, labs, radiology, and pathology are reviewed, and plan of care is arranged.</w:t>
      </w:r>
    </w:p>
    <w:p w14:paraId="698BA9EE"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 </w:t>
      </w:r>
    </w:p>
    <w:p w14:paraId="2E031103" w14:textId="77777777" w:rsidR="000D57F2" w:rsidRPr="000D57F2" w:rsidRDefault="000D57F2" w:rsidP="000D57F2">
      <w:pPr>
        <w:spacing w:after="0" w:line="240" w:lineRule="auto"/>
        <w:ind w:left="1032" w:hanging="567"/>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“Hereditary Paraganglioma-Pheochromocytoma: MedlinePlus Genetics.” </w:t>
      </w:r>
      <w:r w:rsidRPr="000D57F2">
        <w:rPr>
          <w:rFonts w:ascii="Times New Roman" w:eastAsia="Times New Roman" w:hAnsi="Times New Roman" w:cs="Times New Roman"/>
          <w:i/>
          <w:iCs/>
          <w:color w:val="000000"/>
          <w:bdr w:val="none" w:sz="0" w:space="0" w:color="auto" w:frame="1"/>
        </w:rPr>
        <w:t>MedlinePlus</w:t>
      </w:r>
      <w:r w:rsidRPr="000D57F2">
        <w:rPr>
          <w:rFonts w:ascii="Times New Roman" w:eastAsia="Times New Roman" w:hAnsi="Times New Roman" w:cs="Times New Roman"/>
          <w:color w:val="000000"/>
          <w:bdr w:val="none" w:sz="0" w:space="0" w:color="auto" w:frame="1"/>
        </w:rPr>
        <w:t>, U.S. National Library of Medicine, 18 Aug. 2020, medlineplus.gov/genetics/condition/hereditary-paraganglioma-pheochromocytoma/</w:t>
      </w:r>
      <w:proofErr w:type="gramStart"/>
      <w:r w:rsidRPr="000D57F2">
        <w:rPr>
          <w:rFonts w:ascii="Times New Roman" w:eastAsia="Times New Roman" w:hAnsi="Times New Roman" w:cs="Times New Roman"/>
          <w:color w:val="000000"/>
          <w:bdr w:val="none" w:sz="0" w:space="0" w:color="auto" w:frame="1"/>
        </w:rPr>
        <w:t>#:~</w:t>
      </w:r>
      <w:proofErr w:type="gramEnd"/>
      <w:r w:rsidRPr="000D57F2">
        <w:rPr>
          <w:rFonts w:ascii="Times New Roman" w:eastAsia="Times New Roman" w:hAnsi="Times New Roman" w:cs="Times New Roman"/>
          <w:color w:val="000000"/>
          <w:bdr w:val="none" w:sz="0" w:space="0" w:color="auto" w:frame="1"/>
        </w:rPr>
        <w:t>:text=Hereditary%20paraganglioma%2Dpheochromocytoma%20is%20inherited,needed%20to%20cause%20the%20condition.</w:t>
      </w:r>
    </w:p>
    <w:p w14:paraId="46B07C1A" w14:textId="77777777" w:rsidR="000D57F2" w:rsidRPr="000D57F2" w:rsidRDefault="000D57F2" w:rsidP="000D57F2">
      <w:pPr>
        <w:spacing w:after="0" w:line="240" w:lineRule="auto"/>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color w:val="000000"/>
          <w:bdr w:val="none" w:sz="0" w:space="0" w:color="auto" w:frame="1"/>
        </w:rPr>
        <w:t> </w:t>
      </w:r>
    </w:p>
    <w:p w14:paraId="7B95CD61" w14:textId="77777777" w:rsidR="000D57F2" w:rsidRPr="000D57F2" w:rsidRDefault="000D57F2" w:rsidP="000D57F2">
      <w:pPr>
        <w:spacing w:after="0" w:line="240" w:lineRule="auto"/>
        <w:ind w:left="1032" w:hanging="567"/>
        <w:textAlignment w:val="baseline"/>
        <w:rPr>
          <w:rFonts w:ascii="Times New Roman" w:eastAsia="Times New Roman" w:hAnsi="Times New Roman" w:cs="Times New Roman"/>
          <w:color w:val="000000"/>
        </w:rPr>
      </w:pPr>
      <w:r w:rsidRPr="000D57F2">
        <w:rPr>
          <w:rFonts w:ascii="Times New Roman" w:eastAsia="Times New Roman" w:hAnsi="Times New Roman" w:cs="Times New Roman"/>
          <w:i/>
          <w:iCs/>
          <w:color w:val="000000"/>
          <w:bdr w:val="none" w:sz="0" w:space="0" w:color="auto" w:frame="1"/>
        </w:rPr>
        <w:t>Uptodate</w:t>
      </w:r>
      <w:r w:rsidRPr="000D57F2">
        <w:rPr>
          <w:rFonts w:ascii="Times New Roman" w:eastAsia="Times New Roman" w:hAnsi="Times New Roman" w:cs="Times New Roman"/>
          <w:color w:val="000000"/>
          <w:bdr w:val="none" w:sz="0" w:space="0" w:color="auto" w:frame="1"/>
        </w:rPr>
        <w:t>, </w:t>
      </w:r>
      <w:hyperlink r:id="rId7" w:tgtFrame="_blank" w:history="1">
        <w:r w:rsidRPr="000D57F2">
          <w:rPr>
            <w:rFonts w:ascii="Times New Roman" w:eastAsia="Times New Roman" w:hAnsi="Times New Roman" w:cs="Times New Roman"/>
            <w:color w:val="0000FF"/>
            <w:u w:val="single"/>
            <w:bdr w:val="none" w:sz="0" w:space="0" w:color="auto" w:frame="1"/>
          </w:rPr>
          <w:t>www.uptodate.com/contents/pheochromocytoma-in-genetic-disorders</w:t>
        </w:r>
      </w:hyperlink>
    </w:p>
    <w:p w14:paraId="4560A042" w14:textId="220AFC0C" w:rsidR="004B4BE1" w:rsidRPr="000D57F2" w:rsidRDefault="004B4BE1" w:rsidP="000D57F2">
      <w:pPr>
        <w:spacing w:after="0" w:line="240" w:lineRule="auto"/>
        <w:rPr>
          <w:rFonts w:ascii="Times New Roman" w:hAnsi="Times New Roman" w:cs="Times New Roman"/>
          <w:color w:val="000000" w:themeColor="text1"/>
        </w:rPr>
      </w:pPr>
    </w:p>
    <w:p w14:paraId="5ABCFA49" w14:textId="77777777" w:rsidR="00CF4484" w:rsidRPr="000D57F2" w:rsidRDefault="00CF4484" w:rsidP="000D57F2">
      <w:pPr>
        <w:spacing w:after="0" w:line="240" w:lineRule="auto"/>
        <w:rPr>
          <w:rFonts w:ascii="Times New Roman" w:hAnsi="Times New Roman" w:cs="Times New Roman"/>
          <w:color w:val="000000" w:themeColor="text1"/>
          <w:vertAlign w:val="superscript"/>
        </w:rPr>
      </w:pPr>
    </w:p>
    <w:p w14:paraId="1E889390" w14:textId="77777777" w:rsidR="00CF4484" w:rsidRPr="000D57F2" w:rsidRDefault="00CF4484" w:rsidP="000D57F2">
      <w:pPr>
        <w:pStyle w:val="Normal0"/>
        <w:tabs>
          <w:tab w:val="left" w:pos="600"/>
          <w:tab w:val="left" w:pos="8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rPr>
          <w:rFonts w:ascii="Times New Roman" w:hAnsi="Times New Roman" w:cs="Times New Roman"/>
          <w:sz w:val="22"/>
          <w:szCs w:val="22"/>
          <w:u w:val="single"/>
          <w:lang w:val="en-US" w:eastAsia="x-none"/>
        </w:rPr>
      </w:pPr>
    </w:p>
    <w:p w14:paraId="05F74457" w14:textId="77777777" w:rsidR="00DD7552" w:rsidRPr="000D57F2" w:rsidRDefault="00D90479" w:rsidP="000D57F2">
      <w:pPr>
        <w:autoSpaceDE w:val="0"/>
        <w:autoSpaceDN w:val="0"/>
        <w:adjustRightInd w:val="0"/>
        <w:spacing w:after="0" w:line="240" w:lineRule="auto"/>
        <w:rPr>
          <w:rFonts w:ascii="Times New Roman" w:hAnsi="Times New Roman" w:cs="Times New Roman"/>
        </w:rPr>
      </w:pPr>
    </w:p>
    <w:sectPr w:rsidR="00DD7552" w:rsidRPr="000D57F2" w:rsidSect="00CE05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F8"/>
    <w:rsid w:val="000D57F2"/>
    <w:rsid w:val="001565F9"/>
    <w:rsid w:val="001920FC"/>
    <w:rsid w:val="00227382"/>
    <w:rsid w:val="002E5A9F"/>
    <w:rsid w:val="002F4BC3"/>
    <w:rsid w:val="00482FBC"/>
    <w:rsid w:val="004B4BE1"/>
    <w:rsid w:val="004D497A"/>
    <w:rsid w:val="005A4247"/>
    <w:rsid w:val="005B1A05"/>
    <w:rsid w:val="005D7D91"/>
    <w:rsid w:val="0065013F"/>
    <w:rsid w:val="00663287"/>
    <w:rsid w:val="00670976"/>
    <w:rsid w:val="00685737"/>
    <w:rsid w:val="006944A6"/>
    <w:rsid w:val="006A1F64"/>
    <w:rsid w:val="00736DC2"/>
    <w:rsid w:val="007B1047"/>
    <w:rsid w:val="007D526C"/>
    <w:rsid w:val="00800238"/>
    <w:rsid w:val="00820478"/>
    <w:rsid w:val="00912EF8"/>
    <w:rsid w:val="00932311"/>
    <w:rsid w:val="00934E6B"/>
    <w:rsid w:val="009D0C7F"/>
    <w:rsid w:val="00B75C1E"/>
    <w:rsid w:val="00C20B75"/>
    <w:rsid w:val="00C22A97"/>
    <w:rsid w:val="00C340FF"/>
    <w:rsid w:val="00C46F95"/>
    <w:rsid w:val="00C52E47"/>
    <w:rsid w:val="00C71B9B"/>
    <w:rsid w:val="00CF4484"/>
    <w:rsid w:val="00D01612"/>
    <w:rsid w:val="00D51661"/>
    <w:rsid w:val="00D90479"/>
    <w:rsid w:val="00D94EBA"/>
    <w:rsid w:val="00DE7A30"/>
    <w:rsid w:val="00E17DC6"/>
    <w:rsid w:val="00E51AA2"/>
    <w:rsid w:val="00F17949"/>
    <w:rsid w:val="00FA7A59"/>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2374"/>
  <w15:docId w15:val="{7454E474-51DA-794C-9C80-26D8798A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4247"/>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unhideWhenUsed/>
    <w:rsid w:val="002F4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4BC3"/>
  </w:style>
  <w:style w:type="character" w:customStyle="1" w:styleId="ms-button-flexcontainer">
    <w:name w:val="ms-button-flexcontainer"/>
    <w:basedOn w:val="DefaultParagraphFont"/>
    <w:rsid w:val="000D57F2"/>
  </w:style>
  <w:style w:type="character" w:styleId="Hyperlink">
    <w:name w:val="Hyperlink"/>
    <w:basedOn w:val="DefaultParagraphFont"/>
    <w:uiPriority w:val="99"/>
    <w:semiHidden/>
    <w:unhideWhenUsed/>
    <w:rsid w:val="000D57F2"/>
    <w:rPr>
      <w:color w:val="0000FF"/>
      <w:u w:val="single"/>
    </w:rPr>
  </w:style>
  <w:style w:type="paragraph" w:styleId="BalloonText">
    <w:name w:val="Balloon Text"/>
    <w:basedOn w:val="Normal"/>
    <w:link w:val="BalloonTextChar"/>
    <w:uiPriority w:val="99"/>
    <w:semiHidden/>
    <w:unhideWhenUsed/>
    <w:rsid w:val="00E1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21350">
      <w:bodyDiv w:val="1"/>
      <w:marLeft w:val="0"/>
      <w:marRight w:val="0"/>
      <w:marTop w:val="0"/>
      <w:marBottom w:val="0"/>
      <w:divBdr>
        <w:top w:val="none" w:sz="0" w:space="0" w:color="auto"/>
        <w:left w:val="none" w:sz="0" w:space="0" w:color="auto"/>
        <w:bottom w:val="none" w:sz="0" w:space="0" w:color="auto"/>
        <w:right w:val="none" w:sz="0" w:space="0" w:color="auto"/>
      </w:divBdr>
      <w:divsChild>
        <w:div w:id="513231314">
          <w:marLeft w:val="465"/>
          <w:marRight w:val="0"/>
          <w:marTop w:val="0"/>
          <w:marBottom w:val="0"/>
          <w:divBdr>
            <w:top w:val="none" w:sz="0" w:space="0" w:color="auto"/>
            <w:left w:val="none" w:sz="0" w:space="0" w:color="auto"/>
            <w:bottom w:val="none" w:sz="0" w:space="0" w:color="auto"/>
            <w:right w:val="none" w:sz="0" w:space="0" w:color="auto"/>
          </w:divBdr>
          <w:divsChild>
            <w:div w:id="1325544743">
              <w:marLeft w:val="0"/>
              <w:marRight w:val="0"/>
              <w:marTop w:val="0"/>
              <w:marBottom w:val="0"/>
              <w:divBdr>
                <w:top w:val="none" w:sz="0" w:space="0" w:color="auto"/>
                <w:left w:val="none" w:sz="0" w:space="0" w:color="auto"/>
                <w:bottom w:val="none" w:sz="0" w:space="0" w:color="auto"/>
                <w:right w:val="none" w:sz="0" w:space="0" w:color="auto"/>
              </w:divBdr>
              <w:divsChild>
                <w:div w:id="1759785973">
                  <w:marLeft w:val="0"/>
                  <w:marRight w:val="0"/>
                  <w:marTop w:val="0"/>
                  <w:marBottom w:val="0"/>
                  <w:divBdr>
                    <w:top w:val="none" w:sz="0" w:space="0" w:color="auto"/>
                    <w:left w:val="none" w:sz="0" w:space="0" w:color="auto"/>
                    <w:bottom w:val="none" w:sz="0" w:space="0" w:color="auto"/>
                    <w:right w:val="none" w:sz="0" w:space="0" w:color="auto"/>
                  </w:divBdr>
                  <w:divsChild>
                    <w:div w:id="369957582">
                      <w:marLeft w:val="0"/>
                      <w:marRight w:val="0"/>
                      <w:marTop w:val="0"/>
                      <w:marBottom w:val="0"/>
                      <w:divBdr>
                        <w:top w:val="none" w:sz="0" w:space="0" w:color="auto"/>
                        <w:left w:val="none" w:sz="0" w:space="0" w:color="auto"/>
                        <w:bottom w:val="none" w:sz="0" w:space="0" w:color="auto"/>
                        <w:right w:val="none" w:sz="0" w:space="0" w:color="auto"/>
                      </w:divBdr>
                      <w:divsChild>
                        <w:div w:id="148592847">
                          <w:marLeft w:val="0"/>
                          <w:marRight w:val="0"/>
                          <w:marTop w:val="0"/>
                          <w:marBottom w:val="0"/>
                          <w:divBdr>
                            <w:top w:val="none" w:sz="0" w:space="0" w:color="auto"/>
                            <w:left w:val="none" w:sz="0" w:space="0" w:color="auto"/>
                            <w:bottom w:val="none" w:sz="0" w:space="0" w:color="auto"/>
                            <w:right w:val="none" w:sz="0" w:space="0" w:color="auto"/>
                          </w:divBdr>
                          <w:divsChild>
                            <w:div w:id="1171212116">
                              <w:marLeft w:val="0"/>
                              <w:marRight w:val="0"/>
                              <w:marTop w:val="0"/>
                              <w:marBottom w:val="0"/>
                              <w:divBdr>
                                <w:top w:val="none" w:sz="0" w:space="0" w:color="auto"/>
                                <w:left w:val="none" w:sz="0" w:space="0" w:color="auto"/>
                                <w:bottom w:val="none" w:sz="0" w:space="0" w:color="auto"/>
                                <w:right w:val="none" w:sz="0" w:space="0" w:color="auto"/>
                              </w:divBdr>
                              <w:divsChild>
                                <w:div w:id="1681811558">
                                  <w:marLeft w:val="0"/>
                                  <w:marRight w:val="0"/>
                                  <w:marTop w:val="0"/>
                                  <w:marBottom w:val="0"/>
                                  <w:divBdr>
                                    <w:top w:val="none" w:sz="0" w:space="0" w:color="auto"/>
                                    <w:left w:val="none" w:sz="0" w:space="0" w:color="auto"/>
                                    <w:bottom w:val="none" w:sz="0" w:space="0" w:color="auto"/>
                                    <w:right w:val="none" w:sz="0" w:space="0" w:color="auto"/>
                                  </w:divBdr>
                                  <w:divsChild>
                                    <w:div w:id="356658536">
                                      <w:marLeft w:val="0"/>
                                      <w:marRight w:val="0"/>
                                      <w:marTop w:val="0"/>
                                      <w:marBottom w:val="0"/>
                                      <w:divBdr>
                                        <w:top w:val="none" w:sz="0" w:space="0" w:color="auto"/>
                                        <w:left w:val="none" w:sz="0" w:space="0" w:color="auto"/>
                                        <w:bottom w:val="none" w:sz="0" w:space="0" w:color="auto"/>
                                        <w:right w:val="none" w:sz="0" w:space="0" w:color="auto"/>
                                      </w:divBdr>
                                    </w:div>
                                    <w:div w:id="267347394">
                                      <w:marLeft w:val="0"/>
                                      <w:marRight w:val="0"/>
                                      <w:marTop w:val="0"/>
                                      <w:marBottom w:val="0"/>
                                      <w:divBdr>
                                        <w:top w:val="none" w:sz="0" w:space="0" w:color="auto"/>
                                        <w:left w:val="none" w:sz="0" w:space="0" w:color="auto"/>
                                        <w:bottom w:val="none" w:sz="0" w:space="0" w:color="auto"/>
                                        <w:right w:val="none" w:sz="0" w:space="0" w:color="auto"/>
                                      </w:divBdr>
                                    </w:div>
                                    <w:div w:id="14562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221">
          <w:marLeft w:val="465"/>
          <w:marRight w:val="0"/>
          <w:marTop w:val="0"/>
          <w:marBottom w:val="0"/>
          <w:divBdr>
            <w:top w:val="none" w:sz="0" w:space="0" w:color="auto"/>
            <w:left w:val="none" w:sz="0" w:space="0" w:color="auto"/>
            <w:bottom w:val="none" w:sz="0" w:space="0" w:color="auto"/>
            <w:right w:val="none" w:sz="0" w:space="0" w:color="auto"/>
          </w:divBdr>
          <w:divsChild>
            <w:div w:id="1893881584">
              <w:marLeft w:val="0"/>
              <w:marRight w:val="0"/>
              <w:marTop w:val="0"/>
              <w:marBottom w:val="0"/>
              <w:divBdr>
                <w:top w:val="none" w:sz="0" w:space="0" w:color="auto"/>
                <w:left w:val="none" w:sz="0" w:space="0" w:color="auto"/>
                <w:bottom w:val="none" w:sz="0" w:space="0" w:color="auto"/>
                <w:right w:val="none" w:sz="0" w:space="0" w:color="auto"/>
              </w:divBdr>
              <w:divsChild>
                <w:div w:id="1703550320">
                  <w:marLeft w:val="0"/>
                  <w:marRight w:val="0"/>
                  <w:marTop w:val="0"/>
                  <w:marBottom w:val="0"/>
                  <w:divBdr>
                    <w:top w:val="none" w:sz="0" w:space="0" w:color="auto"/>
                    <w:left w:val="none" w:sz="0" w:space="0" w:color="auto"/>
                    <w:bottom w:val="none" w:sz="0" w:space="0" w:color="auto"/>
                    <w:right w:val="none" w:sz="0" w:space="0" w:color="auto"/>
                  </w:divBdr>
                  <w:divsChild>
                    <w:div w:id="647629090">
                      <w:marLeft w:val="0"/>
                      <w:marRight w:val="0"/>
                      <w:marTop w:val="0"/>
                      <w:marBottom w:val="0"/>
                      <w:divBdr>
                        <w:top w:val="none" w:sz="0" w:space="0" w:color="auto"/>
                        <w:left w:val="none" w:sz="0" w:space="0" w:color="auto"/>
                        <w:bottom w:val="none" w:sz="0" w:space="0" w:color="auto"/>
                        <w:right w:val="none" w:sz="0" w:space="0" w:color="auto"/>
                      </w:divBdr>
                      <w:divsChild>
                        <w:div w:id="2029984791">
                          <w:marLeft w:val="0"/>
                          <w:marRight w:val="0"/>
                          <w:marTop w:val="0"/>
                          <w:marBottom w:val="0"/>
                          <w:divBdr>
                            <w:top w:val="none" w:sz="0" w:space="0" w:color="auto"/>
                            <w:left w:val="none" w:sz="0" w:space="0" w:color="auto"/>
                            <w:bottom w:val="none" w:sz="0" w:space="0" w:color="auto"/>
                            <w:right w:val="none" w:sz="0" w:space="0" w:color="auto"/>
                          </w:divBdr>
                          <w:divsChild>
                            <w:div w:id="87242435">
                              <w:marLeft w:val="0"/>
                              <w:marRight w:val="0"/>
                              <w:marTop w:val="0"/>
                              <w:marBottom w:val="0"/>
                              <w:divBdr>
                                <w:top w:val="none" w:sz="0" w:space="0" w:color="auto"/>
                                <w:left w:val="none" w:sz="0" w:space="0" w:color="auto"/>
                                <w:bottom w:val="none" w:sz="0" w:space="0" w:color="auto"/>
                                <w:right w:val="none" w:sz="0" w:space="0" w:color="auto"/>
                              </w:divBdr>
                              <w:divsChild>
                                <w:div w:id="1052727546">
                                  <w:marLeft w:val="0"/>
                                  <w:marRight w:val="0"/>
                                  <w:marTop w:val="0"/>
                                  <w:marBottom w:val="0"/>
                                  <w:divBdr>
                                    <w:top w:val="none" w:sz="0" w:space="0" w:color="auto"/>
                                    <w:left w:val="none" w:sz="0" w:space="0" w:color="auto"/>
                                    <w:bottom w:val="none" w:sz="0" w:space="0" w:color="auto"/>
                                    <w:right w:val="none" w:sz="0" w:space="0" w:color="auto"/>
                                  </w:divBdr>
                                  <w:divsChild>
                                    <w:div w:id="506939584">
                                      <w:marLeft w:val="0"/>
                                      <w:marRight w:val="0"/>
                                      <w:marTop w:val="0"/>
                                      <w:marBottom w:val="0"/>
                                      <w:divBdr>
                                        <w:top w:val="none" w:sz="0" w:space="0" w:color="auto"/>
                                        <w:left w:val="none" w:sz="0" w:space="0" w:color="auto"/>
                                        <w:bottom w:val="none" w:sz="0" w:space="0" w:color="auto"/>
                                        <w:right w:val="none" w:sz="0" w:space="0" w:color="auto"/>
                                      </w:divBdr>
                                    </w:div>
                                    <w:div w:id="487861964">
                                      <w:marLeft w:val="0"/>
                                      <w:marRight w:val="0"/>
                                      <w:marTop w:val="0"/>
                                      <w:marBottom w:val="0"/>
                                      <w:divBdr>
                                        <w:top w:val="none" w:sz="0" w:space="0" w:color="auto"/>
                                        <w:left w:val="none" w:sz="0" w:space="0" w:color="auto"/>
                                        <w:bottom w:val="none" w:sz="0" w:space="0" w:color="auto"/>
                                        <w:right w:val="none" w:sz="0" w:space="0" w:color="auto"/>
                                      </w:divBdr>
                                    </w:div>
                                    <w:div w:id="1312640496">
                                      <w:marLeft w:val="0"/>
                                      <w:marRight w:val="0"/>
                                      <w:marTop w:val="0"/>
                                      <w:marBottom w:val="0"/>
                                      <w:divBdr>
                                        <w:top w:val="none" w:sz="0" w:space="0" w:color="auto"/>
                                        <w:left w:val="none" w:sz="0" w:space="0" w:color="auto"/>
                                        <w:bottom w:val="none" w:sz="0" w:space="0" w:color="auto"/>
                                        <w:right w:val="none" w:sz="0" w:space="0" w:color="auto"/>
                                      </w:divBdr>
                                    </w:div>
                                    <w:div w:id="3440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todate.com/contents/pheochromocytoma-in-genetic-dis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Sarah N.</dc:creator>
  <cp:lastModifiedBy>Sarah Logan</cp:lastModifiedBy>
  <cp:revision>4</cp:revision>
  <dcterms:created xsi:type="dcterms:W3CDTF">2021-08-16T01:01:00Z</dcterms:created>
  <dcterms:modified xsi:type="dcterms:W3CDTF">2021-12-14T18:52:00Z</dcterms:modified>
</cp:coreProperties>
</file>